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8350E" w14:textId="77777777" w:rsidR="00A93EA7" w:rsidRDefault="00A93EA7" w:rsidP="00A93EA7">
      <w:pPr>
        <w:spacing w:after="0" w:line="240" w:lineRule="auto"/>
        <w:rPr>
          <w:rFonts w:ascii="Arial" w:hAnsi="Arial" w:cs="Arial"/>
          <w:b/>
          <w:sz w:val="28"/>
          <w:szCs w:val="28"/>
        </w:rPr>
      </w:pPr>
      <w:bookmarkStart w:id="0" w:name="_GoBack"/>
      <w:bookmarkEnd w:id="0"/>
    </w:p>
    <w:p w14:paraId="6DA84169" w14:textId="77777777" w:rsidR="00A93EA7" w:rsidRDefault="00A93EA7" w:rsidP="00A93EA7">
      <w:pPr>
        <w:spacing w:after="0" w:line="240" w:lineRule="auto"/>
        <w:rPr>
          <w:rFonts w:ascii="Arial" w:hAnsi="Arial" w:cs="Arial"/>
          <w:b/>
          <w:sz w:val="28"/>
          <w:szCs w:val="28"/>
        </w:rPr>
      </w:pPr>
    </w:p>
    <w:p w14:paraId="6AE24590" w14:textId="77777777" w:rsidR="00A93EA7" w:rsidRDefault="00A93EA7" w:rsidP="00A93EA7">
      <w:pPr>
        <w:spacing w:after="0" w:line="240" w:lineRule="auto"/>
        <w:rPr>
          <w:rFonts w:ascii="Arial" w:hAnsi="Arial" w:cs="Arial"/>
          <w:b/>
          <w:sz w:val="28"/>
          <w:szCs w:val="28"/>
        </w:rPr>
      </w:pPr>
    </w:p>
    <w:p w14:paraId="05939F3A" w14:textId="77777777" w:rsidR="00A93EA7" w:rsidRDefault="00A93EA7" w:rsidP="00A93EA7">
      <w:pPr>
        <w:spacing w:after="0" w:line="240" w:lineRule="auto"/>
        <w:rPr>
          <w:rFonts w:ascii="Arial" w:hAnsi="Arial" w:cs="Arial"/>
          <w:b/>
          <w:sz w:val="28"/>
          <w:szCs w:val="28"/>
        </w:rPr>
      </w:pPr>
    </w:p>
    <w:p w14:paraId="0B501591" w14:textId="77777777" w:rsidR="00A93EA7" w:rsidRPr="00397EEE" w:rsidRDefault="00A93EA7" w:rsidP="00A93EA7">
      <w:pPr>
        <w:spacing w:after="0" w:line="240" w:lineRule="auto"/>
        <w:rPr>
          <w:rFonts w:ascii="Arial" w:hAnsi="Arial" w:cs="Arial"/>
          <w:b/>
          <w:sz w:val="28"/>
          <w:szCs w:val="28"/>
        </w:rPr>
      </w:pPr>
      <w:r w:rsidRPr="00397EEE">
        <w:rPr>
          <w:rFonts w:ascii="Arial" w:hAnsi="Arial" w:cs="Arial"/>
          <w:b/>
          <w:sz w:val="28"/>
          <w:szCs w:val="28"/>
        </w:rPr>
        <w:t>JOB DESCRIPTION</w:t>
      </w:r>
    </w:p>
    <w:p w14:paraId="1A581692" w14:textId="77777777" w:rsidR="00A93EA7" w:rsidRPr="00397EEE" w:rsidRDefault="00A93EA7" w:rsidP="00A93EA7">
      <w:pPr>
        <w:spacing w:after="0" w:line="240" w:lineRule="auto"/>
        <w:rPr>
          <w:rFonts w:ascii="Arial" w:hAnsi="Arial" w:cs="Arial"/>
          <w:b/>
        </w:rPr>
      </w:pPr>
    </w:p>
    <w:p w14:paraId="4066B009" w14:textId="77777777" w:rsidR="00A93EA7" w:rsidRDefault="00A93EA7" w:rsidP="00A93EA7">
      <w:pPr>
        <w:spacing w:after="0" w:line="240" w:lineRule="auto"/>
        <w:rPr>
          <w:rFonts w:ascii="Arial" w:hAnsi="Arial" w:cs="Arial"/>
          <w:b/>
        </w:rPr>
      </w:pPr>
      <w:r w:rsidRPr="00397EEE">
        <w:rPr>
          <w:rFonts w:ascii="Arial" w:hAnsi="Arial" w:cs="Arial"/>
          <w:b/>
        </w:rPr>
        <w:t>Job title:</w:t>
      </w:r>
      <w:r w:rsidRPr="00397EEE">
        <w:rPr>
          <w:rFonts w:ascii="Arial" w:hAnsi="Arial" w:cs="Arial"/>
          <w:b/>
        </w:rPr>
        <w:tab/>
      </w:r>
      <w:r w:rsidRPr="00397EEE">
        <w:rPr>
          <w:rFonts w:ascii="Arial" w:hAnsi="Arial" w:cs="Arial"/>
          <w:b/>
        </w:rPr>
        <w:tab/>
      </w:r>
      <w:r w:rsidRPr="00397EEE">
        <w:rPr>
          <w:rFonts w:ascii="Arial" w:hAnsi="Arial" w:cs="Arial"/>
          <w:b/>
        </w:rPr>
        <w:tab/>
      </w:r>
      <w:r w:rsidRPr="00397EEE">
        <w:rPr>
          <w:rFonts w:ascii="Arial" w:hAnsi="Arial" w:cs="Arial"/>
          <w:b/>
        </w:rPr>
        <w:tab/>
        <w:t>VRU Programme</w:t>
      </w:r>
      <w:r>
        <w:rPr>
          <w:rFonts w:ascii="Arial" w:hAnsi="Arial" w:cs="Arial"/>
          <w:b/>
        </w:rPr>
        <w:t xml:space="preserve"> Coordinator </w:t>
      </w:r>
    </w:p>
    <w:p w14:paraId="3E7C30AC" w14:textId="77777777" w:rsidR="00A93EA7" w:rsidRPr="00397EEE" w:rsidRDefault="00A93EA7" w:rsidP="00A93EA7">
      <w:pPr>
        <w:spacing w:after="0" w:line="240" w:lineRule="auto"/>
        <w:rPr>
          <w:rFonts w:ascii="Arial" w:hAnsi="Arial" w:cs="Arial"/>
          <w:b/>
        </w:rPr>
      </w:pPr>
    </w:p>
    <w:p w14:paraId="3D640370" w14:textId="77777777" w:rsidR="00A93EA7" w:rsidRDefault="00A93EA7" w:rsidP="00A93EA7">
      <w:pPr>
        <w:spacing w:after="0" w:line="240" w:lineRule="auto"/>
        <w:ind w:left="3600" w:hanging="3600"/>
        <w:rPr>
          <w:rFonts w:ascii="Arial" w:hAnsi="Arial" w:cs="Arial"/>
          <w:b/>
        </w:rPr>
      </w:pPr>
      <w:r w:rsidRPr="00397EEE">
        <w:rPr>
          <w:rFonts w:ascii="Arial" w:hAnsi="Arial" w:cs="Arial"/>
          <w:b/>
        </w:rPr>
        <w:t>Grade:</w:t>
      </w:r>
      <w:r w:rsidRPr="00397EEE">
        <w:rPr>
          <w:rFonts w:ascii="Arial" w:hAnsi="Arial" w:cs="Arial"/>
          <w:b/>
        </w:rPr>
        <w:tab/>
        <w:t xml:space="preserve">Band </w:t>
      </w:r>
      <w:r>
        <w:rPr>
          <w:rFonts w:ascii="Arial" w:hAnsi="Arial" w:cs="Arial"/>
          <w:b/>
        </w:rPr>
        <w:t>D</w:t>
      </w:r>
      <w:r w:rsidRPr="00397EEE">
        <w:rPr>
          <w:rFonts w:ascii="Arial" w:hAnsi="Arial" w:cs="Arial"/>
          <w:b/>
        </w:rPr>
        <w:t xml:space="preserve"> </w:t>
      </w:r>
      <w:r w:rsidR="00837A65">
        <w:rPr>
          <w:rFonts w:ascii="Arial" w:hAnsi="Arial" w:cs="Arial"/>
          <w:b/>
        </w:rPr>
        <w:t>(Subject to Job E</w:t>
      </w:r>
      <w:r>
        <w:rPr>
          <w:rFonts w:ascii="Arial" w:hAnsi="Arial" w:cs="Arial"/>
          <w:b/>
        </w:rPr>
        <w:t>valuation</w:t>
      </w:r>
      <w:r w:rsidR="00837A65">
        <w:rPr>
          <w:rFonts w:ascii="Arial" w:hAnsi="Arial" w:cs="Arial"/>
          <w:b/>
        </w:rPr>
        <w:t>)</w:t>
      </w:r>
    </w:p>
    <w:p w14:paraId="40E4A812" w14:textId="77777777" w:rsidR="00A93EA7" w:rsidRPr="00397EEE" w:rsidRDefault="00A93EA7" w:rsidP="00A93EA7">
      <w:pPr>
        <w:spacing w:after="0" w:line="240" w:lineRule="auto"/>
        <w:ind w:left="3600" w:hanging="3600"/>
        <w:rPr>
          <w:rFonts w:ascii="Arial" w:hAnsi="Arial" w:cs="Arial"/>
        </w:rPr>
      </w:pPr>
    </w:p>
    <w:p w14:paraId="1F107FDA" w14:textId="77777777" w:rsidR="00A93EA7" w:rsidRDefault="00A93EA7" w:rsidP="00A93EA7">
      <w:pPr>
        <w:spacing w:after="0" w:line="240" w:lineRule="auto"/>
        <w:rPr>
          <w:rFonts w:ascii="Arial" w:hAnsi="Arial" w:cs="Arial"/>
        </w:rPr>
      </w:pPr>
      <w:r w:rsidRPr="00397EEE">
        <w:rPr>
          <w:rFonts w:ascii="Arial" w:hAnsi="Arial" w:cs="Arial"/>
          <w:b/>
        </w:rPr>
        <w:t>Directly responsible to:</w:t>
      </w:r>
      <w:r w:rsidRPr="00397EEE">
        <w:rPr>
          <w:rFonts w:ascii="Arial" w:hAnsi="Arial" w:cs="Arial"/>
          <w:b/>
        </w:rPr>
        <w:tab/>
      </w:r>
      <w:r w:rsidRPr="00397EEE">
        <w:rPr>
          <w:rFonts w:ascii="Arial" w:hAnsi="Arial" w:cs="Arial"/>
          <w:b/>
        </w:rPr>
        <w:tab/>
      </w:r>
      <w:r w:rsidRPr="00397EEE">
        <w:rPr>
          <w:rFonts w:ascii="Arial" w:hAnsi="Arial" w:cs="Arial"/>
        </w:rPr>
        <w:t xml:space="preserve">VRU </w:t>
      </w:r>
      <w:r>
        <w:rPr>
          <w:rFonts w:ascii="Arial" w:hAnsi="Arial" w:cs="Arial"/>
        </w:rPr>
        <w:t>Programme Manager</w:t>
      </w:r>
    </w:p>
    <w:p w14:paraId="57058258" w14:textId="77777777" w:rsidR="00A93EA7" w:rsidRPr="00397EEE" w:rsidRDefault="00A93EA7" w:rsidP="00A93EA7">
      <w:pPr>
        <w:spacing w:after="0" w:line="240" w:lineRule="auto"/>
        <w:rPr>
          <w:rFonts w:ascii="Arial" w:hAnsi="Arial" w:cs="Arial"/>
          <w:b/>
        </w:rPr>
      </w:pPr>
    </w:p>
    <w:p w14:paraId="096653FF" w14:textId="77777777" w:rsidR="00A93EA7" w:rsidRDefault="00A93EA7" w:rsidP="00A93EA7">
      <w:pPr>
        <w:spacing w:after="0" w:line="240" w:lineRule="auto"/>
        <w:ind w:left="3600" w:hanging="3600"/>
        <w:rPr>
          <w:rFonts w:ascii="Arial" w:hAnsi="Arial" w:cs="Arial"/>
        </w:rPr>
      </w:pPr>
      <w:r w:rsidRPr="00397EEE">
        <w:rPr>
          <w:rFonts w:ascii="Arial" w:hAnsi="Arial" w:cs="Arial"/>
          <w:b/>
        </w:rPr>
        <w:t>Directly responsible for:</w:t>
      </w:r>
      <w:r w:rsidRPr="00397EEE">
        <w:rPr>
          <w:rFonts w:ascii="Arial" w:hAnsi="Arial" w:cs="Arial"/>
          <w:b/>
        </w:rPr>
        <w:tab/>
      </w:r>
      <w:r>
        <w:rPr>
          <w:rFonts w:ascii="Arial" w:hAnsi="Arial" w:cs="Arial"/>
        </w:rPr>
        <w:t>N/A</w:t>
      </w:r>
    </w:p>
    <w:p w14:paraId="35B111F0" w14:textId="77777777" w:rsidR="00A93EA7" w:rsidRPr="00397EEE" w:rsidRDefault="00A93EA7" w:rsidP="00A93EA7">
      <w:pPr>
        <w:spacing w:after="0" w:line="240" w:lineRule="auto"/>
        <w:ind w:left="3600" w:hanging="3600"/>
        <w:rPr>
          <w:rFonts w:ascii="Arial" w:hAnsi="Arial" w:cs="Arial"/>
        </w:rPr>
      </w:pPr>
    </w:p>
    <w:p w14:paraId="6509F5C8" w14:textId="77777777" w:rsidR="00A93EA7" w:rsidRPr="00397EEE" w:rsidRDefault="00A93EA7" w:rsidP="00A93EA7">
      <w:pPr>
        <w:spacing w:after="0" w:line="240" w:lineRule="auto"/>
        <w:ind w:left="3600" w:hanging="3600"/>
        <w:rPr>
          <w:rFonts w:ascii="Arial" w:hAnsi="Arial" w:cs="Arial"/>
        </w:rPr>
      </w:pPr>
      <w:r w:rsidRPr="00397EEE">
        <w:rPr>
          <w:rFonts w:ascii="Arial" w:hAnsi="Arial" w:cs="Arial"/>
          <w:b/>
        </w:rPr>
        <w:t>Location:</w:t>
      </w:r>
      <w:r w:rsidRPr="00397EEE">
        <w:rPr>
          <w:rFonts w:ascii="Arial" w:hAnsi="Arial" w:cs="Arial"/>
          <w:b/>
        </w:rPr>
        <w:tab/>
      </w:r>
      <w:r w:rsidRPr="00397EEE">
        <w:rPr>
          <w:rFonts w:ascii="Arial" w:hAnsi="Arial" w:cs="Arial"/>
        </w:rPr>
        <w:t>Office of the West Midlands Police and Crime Commissioner, Lloyd House, Birmingham</w:t>
      </w:r>
    </w:p>
    <w:p w14:paraId="4A26F271" w14:textId="77777777" w:rsidR="00A93EA7" w:rsidRDefault="00A93EA7" w:rsidP="00A93EA7">
      <w:pPr>
        <w:spacing w:after="0" w:line="240" w:lineRule="auto"/>
        <w:ind w:left="3600" w:hanging="3600"/>
        <w:rPr>
          <w:rFonts w:ascii="Arial" w:hAnsi="Arial" w:cs="Arial"/>
          <w:b/>
        </w:rPr>
      </w:pPr>
      <w:r w:rsidRPr="00397EEE">
        <w:rPr>
          <w:rFonts w:ascii="Arial" w:hAnsi="Arial" w:cs="Arial"/>
          <w:b/>
        </w:rPr>
        <w:t>Job Purpose:</w:t>
      </w:r>
    </w:p>
    <w:p w14:paraId="532FAB65" w14:textId="77777777" w:rsidR="00095824" w:rsidRDefault="00095824" w:rsidP="00A93EA7">
      <w:pPr>
        <w:spacing w:after="0" w:line="240" w:lineRule="auto"/>
        <w:ind w:left="3600" w:hanging="3600"/>
        <w:rPr>
          <w:rFonts w:ascii="Arial" w:hAnsi="Arial" w:cs="Arial"/>
          <w:b/>
        </w:rPr>
      </w:pPr>
    </w:p>
    <w:p w14:paraId="66CF336E" w14:textId="77777777" w:rsidR="00A93EA7" w:rsidRPr="00397EEE" w:rsidRDefault="00A93EA7" w:rsidP="00A93EA7">
      <w:pPr>
        <w:spacing w:after="0" w:line="240" w:lineRule="auto"/>
        <w:ind w:left="3600" w:hanging="3600"/>
        <w:rPr>
          <w:rFonts w:ascii="Arial" w:hAnsi="Arial" w:cs="Arial"/>
          <w:b/>
        </w:rPr>
      </w:pPr>
    </w:p>
    <w:p w14:paraId="35F4F8D3" w14:textId="77777777" w:rsidR="00095824" w:rsidRDefault="00A93EA7" w:rsidP="00A93EA7">
      <w:pPr>
        <w:pStyle w:val="NormalWeb"/>
        <w:spacing w:before="0" w:beforeAutospacing="0" w:after="0" w:afterAutospacing="0"/>
        <w:jc w:val="both"/>
        <w:rPr>
          <w:rFonts w:ascii="Arial" w:hAnsi="Arial" w:cs="Arial"/>
          <w:sz w:val="22"/>
          <w:szCs w:val="22"/>
          <w:shd w:val="clear" w:color="auto" w:fill="FFFFFF"/>
        </w:rPr>
      </w:pPr>
      <w:r w:rsidRPr="00397EEE">
        <w:rPr>
          <w:rFonts w:ascii="Arial" w:hAnsi="Arial" w:cs="Arial"/>
          <w:sz w:val="22"/>
          <w:szCs w:val="22"/>
          <w:shd w:val="clear" w:color="auto" w:fill="FFFFFF"/>
        </w:rPr>
        <w:t xml:space="preserve">To </w:t>
      </w:r>
      <w:r>
        <w:rPr>
          <w:rFonts w:ascii="Arial" w:hAnsi="Arial" w:cs="Arial"/>
          <w:sz w:val="22"/>
          <w:szCs w:val="22"/>
          <w:shd w:val="clear" w:color="auto" w:fill="FFFFFF"/>
        </w:rPr>
        <w:t xml:space="preserve">support the Programme Manager </w:t>
      </w:r>
      <w:r w:rsidR="00095824">
        <w:rPr>
          <w:rFonts w:ascii="Arial" w:hAnsi="Arial" w:cs="Arial"/>
          <w:sz w:val="22"/>
          <w:szCs w:val="22"/>
          <w:shd w:val="clear" w:color="auto" w:fill="FFFFFF"/>
        </w:rPr>
        <w:t xml:space="preserve">and the VRU Director </w:t>
      </w:r>
      <w:r>
        <w:rPr>
          <w:rFonts w:ascii="Arial" w:hAnsi="Arial" w:cs="Arial"/>
          <w:sz w:val="22"/>
          <w:szCs w:val="22"/>
          <w:shd w:val="clear" w:color="auto" w:fill="FFFFFF"/>
        </w:rPr>
        <w:t>to</w:t>
      </w:r>
      <w:r w:rsidRPr="00397EEE">
        <w:rPr>
          <w:rFonts w:ascii="Arial" w:hAnsi="Arial" w:cs="Arial"/>
          <w:sz w:val="22"/>
          <w:szCs w:val="22"/>
          <w:shd w:val="clear" w:color="auto" w:fill="FFFFFF"/>
        </w:rPr>
        <w:t xml:space="preserve"> </w:t>
      </w:r>
      <w:r>
        <w:rPr>
          <w:rFonts w:ascii="Arial" w:hAnsi="Arial" w:cs="Arial"/>
          <w:sz w:val="22"/>
          <w:szCs w:val="22"/>
          <w:shd w:val="clear" w:color="auto" w:fill="FFFFFF"/>
        </w:rPr>
        <w:t xml:space="preserve">deliver </w:t>
      </w:r>
      <w:r w:rsidRPr="00397EEE">
        <w:rPr>
          <w:rFonts w:ascii="Arial" w:hAnsi="Arial" w:cs="Arial"/>
          <w:sz w:val="22"/>
          <w:szCs w:val="22"/>
          <w:shd w:val="clear" w:color="auto" w:fill="FFFFFF"/>
        </w:rPr>
        <w:t xml:space="preserve">against and manage the requirements of </w:t>
      </w:r>
      <w:r w:rsidR="00095824">
        <w:rPr>
          <w:rFonts w:ascii="Arial" w:hAnsi="Arial" w:cs="Arial"/>
          <w:sz w:val="22"/>
          <w:szCs w:val="22"/>
          <w:shd w:val="clear" w:color="auto" w:fill="FFFFFF"/>
        </w:rPr>
        <w:t>a range of complex grants</w:t>
      </w:r>
    </w:p>
    <w:p w14:paraId="11FA85C8" w14:textId="77777777" w:rsidR="00095824" w:rsidRDefault="00095824" w:rsidP="00A93EA7">
      <w:pPr>
        <w:pStyle w:val="NormalWeb"/>
        <w:spacing w:before="0" w:beforeAutospacing="0" w:after="0" w:afterAutospacing="0"/>
        <w:jc w:val="both"/>
        <w:rPr>
          <w:rFonts w:ascii="Arial" w:hAnsi="Arial" w:cs="Arial"/>
          <w:sz w:val="22"/>
          <w:szCs w:val="22"/>
          <w:shd w:val="clear" w:color="auto" w:fill="FFFFFF"/>
        </w:rPr>
      </w:pPr>
    </w:p>
    <w:p w14:paraId="52EAF5F0" w14:textId="77777777" w:rsidR="00095824" w:rsidRDefault="00095824" w:rsidP="00A93EA7">
      <w:pPr>
        <w:pStyle w:val="NormalWeb"/>
        <w:spacing w:before="0" w:beforeAutospacing="0" w:after="0" w:afterAutospacing="0"/>
        <w:jc w:val="both"/>
        <w:rPr>
          <w:rFonts w:ascii="Arial" w:hAnsi="Arial" w:cs="Arial"/>
          <w:sz w:val="22"/>
          <w:szCs w:val="22"/>
          <w:shd w:val="clear" w:color="auto" w:fill="FFFFFF"/>
        </w:rPr>
      </w:pPr>
      <w:r>
        <w:rPr>
          <w:rFonts w:ascii="Arial" w:hAnsi="Arial" w:cs="Arial"/>
          <w:sz w:val="22"/>
          <w:szCs w:val="22"/>
          <w:shd w:val="clear" w:color="auto" w:fill="FFFFFF"/>
        </w:rPr>
        <w:t>To support the Programme Manager in developing and maintaining programme documentation, working with project leads to track progress against delivery; identify risks and opportunities; build change proposals and scope and develop new business cases.</w:t>
      </w:r>
    </w:p>
    <w:p w14:paraId="1AE9DF71" w14:textId="77777777" w:rsidR="00095824" w:rsidRDefault="00095824" w:rsidP="00A93EA7">
      <w:pPr>
        <w:pStyle w:val="NormalWeb"/>
        <w:spacing w:before="0" w:beforeAutospacing="0" w:after="0" w:afterAutospacing="0"/>
        <w:jc w:val="both"/>
        <w:rPr>
          <w:rFonts w:ascii="Arial" w:hAnsi="Arial" w:cs="Arial"/>
          <w:sz w:val="22"/>
          <w:szCs w:val="22"/>
          <w:shd w:val="clear" w:color="auto" w:fill="FFFFFF"/>
        </w:rPr>
      </w:pPr>
    </w:p>
    <w:p w14:paraId="192DB111" w14:textId="77777777" w:rsidR="00095824" w:rsidRDefault="00095824" w:rsidP="00A93EA7">
      <w:pPr>
        <w:pStyle w:val="NormalWeb"/>
        <w:spacing w:before="0" w:beforeAutospacing="0" w:after="0" w:afterAutospacing="0"/>
        <w:jc w:val="both"/>
        <w:rPr>
          <w:rFonts w:ascii="Arial" w:hAnsi="Arial" w:cs="Arial"/>
          <w:sz w:val="22"/>
          <w:szCs w:val="22"/>
          <w:shd w:val="clear" w:color="auto" w:fill="FFFFFF"/>
        </w:rPr>
      </w:pPr>
      <w:r>
        <w:rPr>
          <w:rFonts w:ascii="Arial" w:hAnsi="Arial" w:cs="Arial"/>
          <w:sz w:val="22"/>
          <w:szCs w:val="22"/>
          <w:shd w:val="clear" w:color="auto" w:fill="FFFFFF"/>
        </w:rPr>
        <w:t xml:space="preserve">To work as part of the VRU’s programme management and coordination team to facilitate internal grant governance and oversight processes; taking responsibility for key coordination and administration processes and tasks. </w:t>
      </w:r>
    </w:p>
    <w:p w14:paraId="08EEA9CD" w14:textId="77777777" w:rsidR="00A93EA7" w:rsidRPr="00397EEE" w:rsidRDefault="00A93EA7" w:rsidP="00A93EA7">
      <w:pPr>
        <w:pStyle w:val="NormalWeb"/>
        <w:spacing w:before="0" w:beforeAutospacing="0" w:after="0" w:afterAutospacing="0"/>
        <w:jc w:val="both"/>
        <w:rPr>
          <w:rFonts w:ascii="Arial" w:hAnsi="Arial" w:cs="Arial"/>
          <w:sz w:val="22"/>
          <w:szCs w:val="22"/>
          <w:shd w:val="clear" w:color="auto" w:fill="FFFFFF"/>
        </w:rPr>
      </w:pPr>
    </w:p>
    <w:p w14:paraId="46F4E208" w14:textId="77777777" w:rsidR="00A93EA7" w:rsidRPr="00397EEE" w:rsidRDefault="00A93EA7" w:rsidP="00A93EA7">
      <w:pPr>
        <w:pStyle w:val="NormalWeb"/>
        <w:spacing w:before="0" w:beforeAutospacing="0" w:after="0" w:afterAutospacing="0"/>
        <w:jc w:val="both"/>
        <w:rPr>
          <w:rFonts w:ascii="Arial" w:hAnsi="Arial" w:cs="Arial"/>
          <w:sz w:val="22"/>
          <w:szCs w:val="22"/>
          <w:shd w:val="clear" w:color="auto" w:fill="FFFFFF"/>
        </w:rPr>
      </w:pPr>
    </w:p>
    <w:p w14:paraId="3B902E77" w14:textId="77777777" w:rsidR="00A93EA7" w:rsidRDefault="00A93EA7" w:rsidP="00A93EA7">
      <w:pPr>
        <w:pStyle w:val="NormalWeb"/>
        <w:spacing w:before="0" w:beforeAutospacing="0" w:after="0" w:afterAutospacing="0"/>
        <w:rPr>
          <w:rFonts w:ascii="Arial" w:hAnsi="Arial" w:cs="Arial"/>
          <w:sz w:val="22"/>
          <w:szCs w:val="22"/>
          <w:shd w:val="clear" w:color="auto" w:fill="FFFFFF"/>
        </w:rPr>
      </w:pPr>
      <w:r w:rsidRPr="00397EEE">
        <w:rPr>
          <w:rFonts w:ascii="Arial" w:hAnsi="Arial" w:cs="Arial"/>
          <w:sz w:val="22"/>
          <w:szCs w:val="22"/>
          <w:shd w:val="clear" w:color="auto" w:fill="FFFFFF"/>
        </w:rPr>
        <w:t>This is a politically restricted post.</w:t>
      </w:r>
    </w:p>
    <w:p w14:paraId="255351BD" w14:textId="77777777" w:rsidR="00A93EA7" w:rsidRPr="00397EEE" w:rsidRDefault="00A93EA7" w:rsidP="00A93EA7">
      <w:pPr>
        <w:pStyle w:val="NormalWeb"/>
        <w:spacing w:before="0" w:beforeAutospacing="0" w:after="0" w:afterAutospacing="0"/>
        <w:rPr>
          <w:rFonts w:ascii="Arial" w:hAnsi="Arial" w:cs="Arial"/>
          <w:sz w:val="22"/>
          <w:szCs w:val="22"/>
          <w:shd w:val="clear" w:color="auto" w:fill="FFFFFF"/>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20"/>
      </w:tblGrid>
      <w:tr w:rsidR="00A93EA7" w:rsidRPr="00397EEE" w14:paraId="208DAEDA" w14:textId="77777777" w:rsidTr="003A5DC7">
        <w:trPr>
          <w:trHeight w:val="2122"/>
        </w:trPr>
        <w:tc>
          <w:tcPr>
            <w:tcW w:w="9606" w:type="dxa"/>
            <w:shd w:val="clear" w:color="auto" w:fill="auto"/>
          </w:tcPr>
          <w:p w14:paraId="08739695" w14:textId="77777777" w:rsidR="00A93EA7" w:rsidRPr="00397EEE" w:rsidRDefault="00A93EA7" w:rsidP="003A5DC7">
            <w:pPr>
              <w:spacing w:after="0" w:line="240" w:lineRule="auto"/>
              <w:rPr>
                <w:rFonts w:ascii="Arial" w:hAnsi="Arial" w:cs="Arial"/>
              </w:rPr>
            </w:pPr>
            <w:r w:rsidRPr="00397EEE">
              <w:rPr>
                <w:rFonts w:ascii="Arial" w:hAnsi="Arial" w:cs="Arial"/>
                <w:b/>
              </w:rPr>
              <w:t>Main duties and responsibilities:</w:t>
            </w:r>
          </w:p>
          <w:p w14:paraId="55647A37" w14:textId="77777777" w:rsidR="00A93EA7" w:rsidRDefault="00A93EA7" w:rsidP="00A93EA7">
            <w:pPr>
              <w:numPr>
                <w:ilvl w:val="0"/>
                <w:numId w:val="7"/>
              </w:numPr>
              <w:autoSpaceDE w:val="0"/>
              <w:autoSpaceDN w:val="0"/>
              <w:spacing w:after="0" w:line="240" w:lineRule="auto"/>
              <w:contextualSpacing/>
              <w:jc w:val="both"/>
              <w:rPr>
                <w:rFonts w:ascii="Arial" w:eastAsia="Times New Roman" w:hAnsi="Arial" w:cs="Arial"/>
                <w:bCs/>
              </w:rPr>
            </w:pPr>
            <w:r w:rsidRPr="00397EEE">
              <w:rPr>
                <w:rFonts w:ascii="Arial" w:eastAsia="Times New Roman" w:hAnsi="Arial" w:cs="Arial"/>
                <w:bCs/>
              </w:rPr>
              <w:t xml:space="preserve">To support the VRU </w:t>
            </w:r>
            <w:r>
              <w:rPr>
                <w:rFonts w:ascii="Arial" w:eastAsia="Times New Roman" w:hAnsi="Arial" w:cs="Arial"/>
                <w:bCs/>
              </w:rPr>
              <w:t xml:space="preserve">Programme Manager, SMT </w:t>
            </w:r>
            <w:r w:rsidRPr="00397EEE">
              <w:rPr>
                <w:rFonts w:ascii="Arial" w:eastAsia="Times New Roman" w:hAnsi="Arial" w:cs="Arial"/>
                <w:bCs/>
              </w:rPr>
              <w:t>and the wider partnership to drive a public health approach to the prevention and reduction of violence, vulnerability and exploitation in the West Midlands. The Violence Reduction Unit will act as the delivery vehicle for our regional approach and strategy.</w:t>
            </w:r>
          </w:p>
          <w:p w14:paraId="0AB170A4" w14:textId="77777777" w:rsidR="00236576" w:rsidRPr="00236576" w:rsidRDefault="00236576" w:rsidP="00236576">
            <w:pPr>
              <w:numPr>
                <w:ilvl w:val="0"/>
                <w:numId w:val="7"/>
              </w:numPr>
              <w:autoSpaceDE w:val="0"/>
              <w:autoSpaceDN w:val="0"/>
              <w:spacing w:after="0" w:line="240" w:lineRule="auto"/>
              <w:contextualSpacing/>
              <w:jc w:val="both"/>
              <w:rPr>
                <w:rFonts w:ascii="Arial" w:eastAsia="Times New Roman" w:hAnsi="Arial" w:cs="Arial"/>
                <w:bCs/>
              </w:rPr>
            </w:pPr>
            <w:r w:rsidRPr="00397EEE">
              <w:rPr>
                <w:rFonts w:ascii="Arial" w:eastAsia="Times New Roman" w:hAnsi="Arial" w:cs="Arial"/>
                <w:bCs/>
              </w:rPr>
              <w:t xml:space="preserve">To </w:t>
            </w:r>
            <w:r w:rsidR="00095824">
              <w:rPr>
                <w:rFonts w:ascii="Arial" w:eastAsia="Times New Roman" w:hAnsi="Arial" w:cs="Arial"/>
                <w:bCs/>
              </w:rPr>
              <w:t>support the VRU Programme Manager in the development and administration of a number of governance and oversight forums; mapping and maintaining stakeholder networks; organising and preparing for key meetings; tracking progress against key milestones and actions.</w:t>
            </w:r>
            <w:r>
              <w:rPr>
                <w:rFonts w:ascii="Arial" w:eastAsia="Times New Roman" w:hAnsi="Arial" w:cs="Arial"/>
                <w:bCs/>
              </w:rPr>
              <w:t xml:space="preserve">. </w:t>
            </w:r>
          </w:p>
          <w:p w14:paraId="543B0331" w14:textId="77777777" w:rsidR="00A93EA7" w:rsidRPr="00397EEE" w:rsidRDefault="00A93EA7" w:rsidP="00A93EA7">
            <w:pPr>
              <w:numPr>
                <w:ilvl w:val="0"/>
                <w:numId w:val="7"/>
              </w:numPr>
              <w:autoSpaceDE w:val="0"/>
              <w:autoSpaceDN w:val="0"/>
              <w:spacing w:after="0" w:line="240" w:lineRule="auto"/>
              <w:contextualSpacing/>
              <w:jc w:val="both"/>
              <w:rPr>
                <w:rFonts w:ascii="Arial" w:eastAsia="Times New Roman" w:hAnsi="Arial" w:cs="Arial"/>
                <w:bCs/>
              </w:rPr>
            </w:pPr>
            <w:r w:rsidRPr="00397EEE">
              <w:rPr>
                <w:rFonts w:ascii="Arial" w:eastAsia="Times New Roman" w:hAnsi="Arial" w:cs="Arial"/>
                <w:bCs/>
              </w:rPr>
              <w:t xml:space="preserve">To support the VRU </w:t>
            </w:r>
            <w:r>
              <w:rPr>
                <w:rFonts w:ascii="Arial" w:eastAsia="Times New Roman" w:hAnsi="Arial" w:cs="Arial"/>
                <w:bCs/>
              </w:rPr>
              <w:t>Programme Manager</w:t>
            </w:r>
            <w:r w:rsidRPr="00397EEE">
              <w:rPr>
                <w:rFonts w:ascii="Arial" w:eastAsia="Times New Roman" w:hAnsi="Arial" w:cs="Arial"/>
                <w:bCs/>
              </w:rPr>
              <w:t xml:space="preserve">, </w:t>
            </w:r>
            <w:r>
              <w:rPr>
                <w:rFonts w:ascii="Arial" w:eastAsia="Times New Roman" w:hAnsi="Arial" w:cs="Arial"/>
                <w:bCs/>
              </w:rPr>
              <w:t xml:space="preserve">to deliver and </w:t>
            </w:r>
            <w:r w:rsidRPr="00397EEE">
              <w:rPr>
                <w:rFonts w:ascii="Arial" w:eastAsia="Times New Roman" w:hAnsi="Arial" w:cs="Arial"/>
                <w:bCs/>
              </w:rPr>
              <w:t xml:space="preserve">manage the programme of work within </w:t>
            </w:r>
            <w:r>
              <w:rPr>
                <w:rFonts w:ascii="Arial" w:eastAsia="Times New Roman" w:hAnsi="Arial" w:cs="Arial"/>
                <w:bCs/>
              </w:rPr>
              <w:t xml:space="preserve">the VRU, </w:t>
            </w:r>
            <w:r w:rsidR="00095824">
              <w:rPr>
                <w:rFonts w:ascii="Arial" w:eastAsia="Times New Roman" w:hAnsi="Arial" w:cs="Arial"/>
                <w:bCs/>
              </w:rPr>
              <w:t xml:space="preserve">developing and maintaining </w:t>
            </w:r>
            <w:r>
              <w:rPr>
                <w:rFonts w:ascii="Arial" w:eastAsia="Times New Roman" w:hAnsi="Arial" w:cs="Arial"/>
                <w:bCs/>
              </w:rPr>
              <w:t>programme documentation</w:t>
            </w:r>
            <w:r w:rsidRPr="00397EEE">
              <w:rPr>
                <w:rFonts w:ascii="Arial" w:eastAsia="Times New Roman" w:hAnsi="Arial" w:cs="Arial"/>
                <w:bCs/>
              </w:rPr>
              <w:t xml:space="preserve"> that enable</w:t>
            </w:r>
            <w:r>
              <w:rPr>
                <w:rFonts w:ascii="Arial" w:eastAsia="Times New Roman" w:hAnsi="Arial" w:cs="Arial"/>
                <w:bCs/>
              </w:rPr>
              <w:t>s</w:t>
            </w:r>
            <w:r w:rsidRPr="00397EEE">
              <w:rPr>
                <w:rFonts w:ascii="Arial" w:eastAsia="Times New Roman" w:hAnsi="Arial" w:cs="Arial"/>
                <w:bCs/>
              </w:rPr>
              <w:t xml:space="preserve"> transparent oversight of risks, issues, and progress across all strands of the units work. </w:t>
            </w:r>
          </w:p>
          <w:p w14:paraId="76F650CE" w14:textId="77777777" w:rsidR="00A93EA7" w:rsidRPr="00397EEE" w:rsidRDefault="00A93EA7" w:rsidP="00095824">
            <w:pPr>
              <w:numPr>
                <w:ilvl w:val="0"/>
                <w:numId w:val="7"/>
              </w:numPr>
              <w:autoSpaceDE w:val="0"/>
              <w:autoSpaceDN w:val="0"/>
              <w:spacing w:after="0" w:line="240" w:lineRule="auto"/>
              <w:contextualSpacing/>
              <w:jc w:val="both"/>
              <w:rPr>
                <w:rFonts w:ascii="Arial" w:eastAsia="Times New Roman" w:hAnsi="Arial" w:cs="Arial"/>
                <w:bCs/>
              </w:rPr>
            </w:pPr>
            <w:r w:rsidRPr="00397EEE">
              <w:rPr>
                <w:rFonts w:ascii="Arial" w:eastAsia="Times New Roman" w:hAnsi="Arial" w:cs="Arial"/>
                <w:bCs/>
              </w:rPr>
              <w:t xml:space="preserve">To support the VRU </w:t>
            </w:r>
            <w:r w:rsidR="00236576">
              <w:rPr>
                <w:rFonts w:ascii="Arial" w:eastAsia="Times New Roman" w:hAnsi="Arial" w:cs="Arial"/>
                <w:bCs/>
              </w:rPr>
              <w:t xml:space="preserve">Programme Manager </w:t>
            </w:r>
            <w:r w:rsidRPr="00397EEE">
              <w:rPr>
                <w:rFonts w:ascii="Arial" w:eastAsia="Times New Roman" w:hAnsi="Arial" w:cs="Arial"/>
                <w:bCs/>
              </w:rPr>
              <w:t>to</w:t>
            </w:r>
            <w:r w:rsidR="00A715A0">
              <w:rPr>
                <w:rFonts w:ascii="Arial" w:eastAsia="Times New Roman" w:hAnsi="Arial" w:cs="Arial"/>
                <w:bCs/>
              </w:rPr>
              <w:t xml:space="preserve"> a</w:t>
            </w:r>
            <w:r w:rsidR="00236576">
              <w:rPr>
                <w:rFonts w:ascii="Arial" w:eastAsia="Times New Roman" w:hAnsi="Arial" w:cs="Arial"/>
                <w:bCs/>
              </w:rPr>
              <w:t xml:space="preserve">ctively manage </w:t>
            </w:r>
            <w:r w:rsidR="00095824">
              <w:rPr>
                <w:rFonts w:ascii="Arial" w:eastAsia="Times New Roman" w:hAnsi="Arial" w:cs="Arial"/>
                <w:bCs/>
              </w:rPr>
              <w:t>a range of</w:t>
            </w:r>
            <w:r w:rsidR="00236576">
              <w:rPr>
                <w:rFonts w:ascii="Arial" w:eastAsia="Times New Roman" w:hAnsi="Arial" w:cs="Arial"/>
                <w:bCs/>
              </w:rPr>
              <w:t xml:space="preserve"> grant</w:t>
            </w:r>
            <w:r w:rsidR="00095824">
              <w:rPr>
                <w:rFonts w:ascii="Arial" w:eastAsia="Times New Roman" w:hAnsi="Arial" w:cs="Arial"/>
                <w:bCs/>
              </w:rPr>
              <w:t>s</w:t>
            </w:r>
            <w:r w:rsidR="00236576">
              <w:rPr>
                <w:rFonts w:ascii="Arial" w:eastAsia="Times New Roman" w:hAnsi="Arial" w:cs="Arial"/>
                <w:bCs/>
              </w:rPr>
              <w:t xml:space="preserve"> providing </w:t>
            </w:r>
            <w:r w:rsidR="00095824">
              <w:rPr>
                <w:rFonts w:ascii="Arial" w:eastAsia="Times New Roman" w:hAnsi="Arial" w:cs="Arial"/>
                <w:bCs/>
              </w:rPr>
              <w:t xml:space="preserve">reliable </w:t>
            </w:r>
            <w:r w:rsidR="00236576">
              <w:rPr>
                <w:rFonts w:ascii="Arial" w:eastAsia="Times New Roman" w:hAnsi="Arial" w:cs="Arial"/>
                <w:bCs/>
              </w:rPr>
              <w:t xml:space="preserve">administrative support to ensure </w:t>
            </w:r>
            <w:r w:rsidR="00095824">
              <w:rPr>
                <w:rFonts w:ascii="Arial" w:eastAsia="Times New Roman" w:hAnsi="Arial" w:cs="Arial"/>
                <w:bCs/>
              </w:rPr>
              <w:t xml:space="preserve">formal reporting is of high quality and meets deadlines. </w:t>
            </w:r>
            <w:r w:rsidRPr="00397EEE">
              <w:rPr>
                <w:rFonts w:ascii="Arial" w:eastAsia="Times New Roman" w:hAnsi="Arial" w:cs="Arial"/>
                <w:bCs/>
              </w:rPr>
              <w:t xml:space="preserve"> </w:t>
            </w:r>
          </w:p>
          <w:p w14:paraId="6286DF27" w14:textId="77777777" w:rsidR="00A715A0" w:rsidRDefault="00A715A0" w:rsidP="00A715A0">
            <w:pPr>
              <w:numPr>
                <w:ilvl w:val="0"/>
                <w:numId w:val="7"/>
              </w:numPr>
              <w:autoSpaceDE w:val="0"/>
              <w:autoSpaceDN w:val="0"/>
              <w:spacing w:after="0" w:line="240" w:lineRule="auto"/>
              <w:contextualSpacing/>
              <w:jc w:val="both"/>
              <w:rPr>
                <w:rFonts w:ascii="Arial" w:eastAsia="Times New Roman" w:hAnsi="Arial" w:cs="Arial"/>
                <w:bCs/>
              </w:rPr>
            </w:pPr>
            <w:r w:rsidRPr="00A715A0">
              <w:rPr>
                <w:rFonts w:ascii="Arial" w:hAnsi="Arial" w:cs="Arial"/>
              </w:rPr>
              <w:t xml:space="preserve">To support the VRU Programme Manager in the oversight of </w:t>
            </w:r>
            <w:r w:rsidR="00A93EA7" w:rsidRPr="00A715A0">
              <w:rPr>
                <w:rFonts w:ascii="Arial" w:hAnsi="Arial" w:cs="Arial"/>
              </w:rPr>
              <w:t xml:space="preserve">commissioning, delivery and monitoring of </w:t>
            </w:r>
            <w:r w:rsidR="00A93EA7" w:rsidRPr="00A715A0">
              <w:rPr>
                <w:rFonts w:ascii="Arial" w:eastAsia="Times New Roman" w:hAnsi="Arial" w:cs="Arial"/>
                <w:bCs/>
              </w:rPr>
              <w:t xml:space="preserve">interventions, programmes and projects against relevant grant(s) and funding arrangements. </w:t>
            </w:r>
          </w:p>
          <w:p w14:paraId="6B2BBFCB" w14:textId="77777777" w:rsidR="00095824" w:rsidRPr="0039216F" w:rsidRDefault="00095824" w:rsidP="00A715A0">
            <w:pPr>
              <w:numPr>
                <w:ilvl w:val="0"/>
                <w:numId w:val="7"/>
              </w:numPr>
              <w:autoSpaceDE w:val="0"/>
              <w:autoSpaceDN w:val="0"/>
              <w:spacing w:after="0" w:line="240" w:lineRule="auto"/>
              <w:contextualSpacing/>
              <w:jc w:val="both"/>
              <w:rPr>
                <w:rFonts w:ascii="Arial" w:eastAsia="Times New Roman" w:hAnsi="Arial" w:cs="Arial"/>
                <w:bCs/>
              </w:rPr>
            </w:pPr>
            <w:r>
              <w:rPr>
                <w:rFonts w:ascii="Arial" w:hAnsi="Arial" w:cs="Arial"/>
              </w:rPr>
              <w:lastRenderedPageBreak/>
              <w:t>To support the VRU Programme Manager and project leads in scoping and developing bus</w:t>
            </w:r>
            <w:r w:rsidR="00E23626">
              <w:rPr>
                <w:rFonts w:ascii="Arial" w:hAnsi="Arial" w:cs="Arial"/>
              </w:rPr>
              <w:t>iness cases and change proposals</w:t>
            </w:r>
          </w:p>
          <w:p w14:paraId="0869CCC7" w14:textId="77777777" w:rsidR="00E23626" w:rsidRDefault="00E23626" w:rsidP="00A715A0">
            <w:pPr>
              <w:numPr>
                <w:ilvl w:val="0"/>
                <w:numId w:val="7"/>
              </w:numPr>
              <w:autoSpaceDE w:val="0"/>
              <w:autoSpaceDN w:val="0"/>
              <w:spacing w:after="0" w:line="240" w:lineRule="auto"/>
              <w:contextualSpacing/>
              <w:jc w:val="both"/>
              <w:rPr>
                <w:rFonts w:ascii="Arial" w:eastAsia="Times New Roman" w:hAnsi="Arial" w:cs="Arial"/>
                <w:bCs/>
              </w:rPr>
            </w:pPr>
            <w:r>
              <w:rPr>
                <w:rFonts w:ascii="Arial" w:hAnsi="Arial" w:cs="Arial"/>
              </w:rPr>
              <w:t>To support the VRU Programme Manager and project leads in the facilitation of steering groups amongst stakeholders to encourage co-commissioning and mainstreaming of successfully piloted interventions</w:t>
            </w:r>
          </w:p>
          <w:p w14:paraId="5DE1B5D9" w14:textId="77777777" w:rsidR="00A715A0" w:rsidRPr="00A715A0" w:rsidRDefault="00A93EA7" w:rsidP="00A715A0">
            <w:pPr>
              <w:numPr>
                <w:ilvl w:val="0"/>
                <w:numId w:val="7"/>
              </w:numPr>
              <w:autoSpaceDE w:val="0"/>
              <w:autoSpaceDN w:val="0"/>
              <w:spacing w:after="0" w:line="240" w:lineRule="auto"/>
              <w:contextualSpacing/>
              <w:jc w:val="both"/>
              <w:rPr>
                <w:rFonts w:ascii="Arial" w:eastAsia="Times New Roman" w:hAnsi="Arial" w:cs="Arial"/>
                <w:bCs/>
              </w:rPr>
            </w:pPr>
            <w:r w:rsidRPr="00A715A0">
              <w:rPr>
                <w:rFonts w:ascii="Arial" w:eastAsia="Times New Roman" w:hAnsi="Arial" w:cs="Arial"/>
              </w:rPr>
              <w:t xml:space="preserve">To support the VRU </w:t>
            </w:r>
            <w:r w:rsidR="00A715A0" w:rsidRPr="00A715A0">
              <w:rPr>
                <w:rFonts w:ascii="Arial" w:eastAsia="Times New Roman" w:hAnsi="Arial" w:cs="Arial"/>
              </w:rPr>
              <w:t>Programme Manager in engaging with key stakeholders,</w:t>
            </w:r>
            <w:r w:rsidRPr="00A715A0">
              <w:rPr>
                <w:rFonts w:ascii="Arial" w:eastAsia="Times New Roman" w:hAnsi="Arial" w:cs="Arial"/>
              </w:rPr>
              <w:t xml:space="preserve"> partners and communities i</w:t>
            </w:r>
            <w:r w:rsidR="00A715A0" w:rsidRPr="00A715A0">
              <w:rPr>
                <w:rFonts w:ascii="Arial" w:eastAsia="Times New Roman" w:hAnsi="Arial" w:cs="Arial"/>
              </w:rPr>
              <w:t xml:space="preserve">n the activities of the VRU, </w:t>
            </w:r>
            <w:r w:rsidR="00095824">
              <w:rPr>
                <w:rFonts w:ascii="Arial" w:eastAsia="Times New Roman" w:hAnsi="Arial" w:cs="Arial"/>
              </w:rPr>
              <w:t xml:space="preserve">building confidence in the unit by </w:t>
            </w:r>
            <w:r w:rsidR="00A715A0" w:rsidRPr="00A715A0">
              <w:rPr>
                <w:rFonts w:ascii="Arial" w:hAnsi="Arial" w:cs="Arial"/>
              </w:rPr>
              <w:t xml:space="preserve">providing high quality assistance and advice across all platforms of communication e.g. </w:t>
            </w:r>
            <w:r w:rsidR="00095824">
              <w:rPr>
                <w:rFonts w:ascii="Arial" w:hAnsi="Arial" w:cs="Arial"/>
              </w:rPr>
              <w:t xml:space="preserve">online, </w:t>
            </w:r>
            <w:r w:rsidR="00A715A0" w:rsidRPr="00A715A0">
              <w:rPr>
                <w:rFonts w:ascii="Arial" w:hAnsi="Arial" w:cs="Arial"/>
              </w:rPr>
              <w:t xml:space="preserve">telephone, face to face and written correspondence.  </w:t>
            </w:r>
          </w:p>
          <w:p w14:paraId="370A3194" w14:textId="77777777" w:rsidR="00A93EA7" w:rsidRDefault="00A93EA7" w:rsidP="00A93EA7">
            <w:pPr>
              <w:pStyle w:val="ListParagraph"/>
              <w:numPr>
                <w:ilvl w:val="0"/>
                <w:numId w:val="7"/>
              </w:numPr>
              <w:spacing w:line="256" w:lineRule="auto"/>
              <w:rPr>
                <w:rFonts w:ascii="Arial" w:hAnsi="Arial" w:cs="Arial"/>
              </w:rPr>
            </w:pPr>
            <w:r>
              <w:rPr>
                <w:rFonts w:ascii="Arial" w:hAnsi="Arial" w:cs="Arial"/>
              </w:rPr>
              <w:t>Maintain and operate efficient and effective record keeping and filing systems ensuring they are updated and information is stored appropriately</w:t>
            </w:r>
          </w:p>
          <w:p w14:paraId="1D1CDC40" w14:textId="77777777" w:rsidR="00A93EA7" w:rsidRPr="00A715A0" w:rsidRDefault="00A93EA7" w:rsidP="00A715A0">
            <w:pPr>
              <w:pStyle w:val="ListParagraph"/>
              <w:numPr>
                <w:ilvl w:val="0"/>
                <w:numId w:val="7"/>
              </w:numPr>
              <w:spacing w:line="256" w:lineRule="auto"/>
              <w:jc w:val="both"/>
              <w:rPr>
                <w:rFonts w:ascii="Arial" w:eastAsiaTheme="minorHAnsi" w:hAnsi="Arial" w:cs="Arial"/>
                <w:szCs w:val="20"/>
                <w:lang w:val="en-US"/>
              </w:rPr>
            </w:pPr>
            <w:r>
              <w:rPr>
                <w:rFonts w:ascii="Arial" w:hAnsi="Arial" w:cs="Arial"/>
                <w:lang w:val="en-US"/>
              </w:rPr>
              <w:t xml:space="preserve">Research and </w:t>
            </w:r>
            <w:r w:rsidR="00A715A0">
              <w:rPr>
                <w:rFonts w:ascii="Arial" w:hAnsi="Arial" w:cs="Arial"/>
                <w:lang w:val="en-US"/>
              </w:rPr>
              <w:t xml:space="preserve">analyse </w:t>
            </w:r>
            <w:r>
              <w:rPr>
                <w:rFonts w:ascii="Arial" w:hAnsi="Arial" w:cs="Arial"/>
                <w:lang w:val="en-US"/>
              </w:rPr>
              <w:t xml:space="preserve">legislation, policy proposals and other topical material pertinent to the </w:t>
            </w:r>
            <w:r w:rsidR="00A715A0">
              <w:rPr>
                <w:rFonts w:ascii="Arial" w:hAnsi="Arial" w:cs="Arial"/>
                <w:lang w:val="en-US"/>
              </w:rPr>
              <w:t>VRU’s key aims to reduce and prevent violence, including working with the Communication and Engagement lead to share learning and good practice across the VRU team.</w:t>
            </w:r>
            <w:r>
              <w:rPr>
                <w:rFonts w:ascii="Arial" w:hAnsi="Arial" w:cs="Arial"/>
                <w:lang w:val="en-US"/>
              </w:rPr>
              <w:t xml:space="preserve"> </w:t>
            </w:r>
          </w:p>
          <w:p w14:paraId="773A42C9" w14:textId="77777777" w:rsidR="00A93EA7" w:rsidRPr="00397EEE" w:rsidRDefault="00A93EA7" w:rsidP="00A93EA7">
            <w:pPr>
              <w:pStyle w:val="ListParagraph"/>
              <w:numPr>
                <w:ilvl w:val="0"/>
                <w:numId w:val="7"/>
              </w:numPr>
              <w:tabs>
                <w:tab w:val="left" w:pos="567"/>
              </w:tabs>
              <w:spacing w:after="0" w:line="240" w:lineRule="auto"/>
              <w:rPr>
                <w:rFonts w:ascii="Arial" w:hAnsi="Arial" w:cs="Arial"/>
              </w:rPr>
            </w:pPr>
            <w:r w:rsidRPr="00397EEE">
              <w:rPr>
                <w:rFonts w:ascii="Arial" w:hAnsi="Arial" w:cs="Arial"/>
              </w:rPr>
              <w:t xml:space="preserve">Develop, produce and present </w:t>
            </w:r>
            <w:r w:rsidR="00095824">
              <w:rPr>
                <w:rFonts w:ascii="Arial" w:hAnsi="Arial" w:cs="Arial"/>
              </w:rPr>
              <w:t xml:space="preserve">programme documentation, </w:t>
            </w:r>
            <w:r w:rsidRPr="00397EEE">
              <w:rPr>
                <w:rFonts w:ascii="Arial" w:hAnsi="Arial" w:cs="Arial"/>
              </w:rPr>
              <w:t xml:space="preserve">briefing papers, reports, spreadsheets and presentations in a range of different settings </w:t>
            </w:r>
          </w:p>
          <w:p w14:paraId="11211A6D" w14:textId="77777777" w:rsidR="00A93EA7" w:rsidRPr="00397EEE" w:rsidRDefault="00A93EA7" w:rsidP="00A93EA7">
            <w:pPr>
              <w:pStyle w:val="Default"/>
              <w:numPr>
                <w:ilvl w:val="0"/>
                <w:numId w:val="7"/>
              </w:numPr>
              <w:tabs>
                <w:tab w:val="left" w:pos="567"/>
              </w:tabs>
              <w:rPr>
                <w:sz w:val="22"/>
                <w:szCs w:val="22"/>
              </w:rPr>
            </w:pPr>
            <w:r w:rsidRPr="00397EEE">
              <w:rPr>
                <w:sz w:val="22"/>
                <w:szCs w:val="22"/>
              </w:rPr>
              <w:t xml:space="preserve">Keep abreast of developments, policies, legislation and best practice to inform </w:t>
            </w:r>
            <w:r w:rsidR="00E23626">
              <w:rPr>
                <w:sz w:val="22"/>
                <w:szCs w:val="22"/>
              </w:rPr>
              <w:t xml:space="preserve">the </w:t>
            </w:r>
            <w:r w:rsidRPr="00397EEE">
              <w:rPr>
                <w:sz w:val="22"/>
                <w:szCs w:val="22"/>
              </w:rPr>
              <w:t>VRU partnership</w:t>
            </w:r>
            <w:r w:rsidR="00E23626">
              <w:rPr>
                <w:sz w:val="22"/>
                <w:szCs w:val="22"/>
              </w:rPr>
              <w:t>’s</w:t>
            </w:r>
            <w:r w:rsidRPr="00397EEE">
              <w:rPr>
                <w:sz w:val="22"/>
                <w:szCs w:val="22"/>
              </w:rPr>
              <w:t xml:space="preserve"> policy and practice. </w:t>
            </w:r>
          </w:p>
          <w:p w14:paraId="3DFF6F63" w14:textId="77777777" w:rsidR="00A93EA7" w:rsidRPr="00397EEE" w:rsidRDefault="00A93EA7" w:rsidP="00A93EA7">
            <w:pPr>
              <w:pStyle w:val="Default"/>
              <w:numPr>
                <w:ilvl w:val="0"/>
                <w:numId w:val="7"/>
              </w:numPr>
              <w:tabs>
                <w:tab w:val="left" w:pos="567"/>
              </w:tabs>
              <w:rPr>
                <w:sz w:val="22"/>
                <w:szCs w:val="22"/>
              </w:rPr>
            </w:pPr>
            <w:r w:rsidRPr="00397EEE">
              <w:rPr>
                <w:sz w:val="22"/>
                <w:szCs w:val="22"/>
              </w:rPr>
              <w:t xml:space="preserve"> Attend regional and national groups and </w:t>
            </w:r>
            <w:r w:rsidR="00A715A0">
              <w:rPr>
                <w:sz w:val="22"/>
                <w:szCs w:val="22"/>
              </w:rPr>
              <w:t>networks as agreed.</w:t>
            </w:r>
          </w:p>
          <w:p w14:paraId="0B60EDC1" w14:textId="77777777" w:rsidR="00A93EA7" w:rsidRPr="00397EEE" w:rsidRDefault="00A93EA7" w:rsidP="003A5DC7">
            <w:pPr>
              <w:pStyle w:val="Default"/>
              <w:tabs>
                <w:tab w:val="left" w:pos="567"/>
              </w:tabs>
              <w:rPr>
                <w:sz w:val="22"/>
                <w:szCs w:val="22"/>
              </w:rPr>
            </w:pPr>
          </w:p>
        </w:tc>
      </w:tr>
      <w:tr w:rsidR="00A93EA7" w:rsidRPr="00397EEE" w14:paraId="7D1F08C1" w14:textId="77777777" w:rsidTr="003A5DC7">
        <w:trPr>
          <w:trHeight w:val="4666"/>
        </w:trPr>
        <w:tc>
          <w:tcPr>
            <w:tcW w:w="9606" w:type="dxa"/>
            <w:shd w:val="clear" w:color="auto" w:fill="auto"/>
          </w:tcPr>
          <w:p w14:paraId="76799B56" w14:textId="77777777" w:rsidR="00A93EA7" w:rsidRPr="00397EEE" w:rsidRDefault="00A93EA7" w:rsidP="003A5DC7">
            <w:pPr>
              <w:spacing w:after="0" w:line="240" w:lineRule="auto"/>
              <w:rPr>
                <w:rFonts w:ascii="Arial" w:hAnsi="Arial" w:cs="Arial"/>
                <w:b/>
              </w:rPr>
            </w:pPr>
            <w:r w:rsidRPr="00397EEE">
              <w:rPr>
                <w:rFonts w:ascii="Arial" w:hAnsi="Arial" w:cs="Arial"/>
                <w:b/>
              </w:rPr>
              <w:lastRenderedPageBreak/>
              <w:t>Other responsibilities:</w:t>
            </w:r>
          </w:p>
          <w:p w14:paraId="324930A6" w14:textId="77777777" w:rsidR="00A93EA7" w:rsidRPr="00236576" w:rsidRDefault="00A93EA7" w:rsidP="00A93EA7">
            <w:pPr>
              <w:pStyle w:val="ListParagraph"/>
              <w:numPr>
                <w:ilvl w:val="0"/>
                <w:numId w:val="6"/>
              </w:numPr>
              <w:tabs>
                <w:tab w:val="left" w:pos="567"/>
              </w:tabs>
              <w:spacing w:after="0" w:line="240" w:lineRule="auto"/>
              <w:ind w:left="567" w:hanging="567"/>
              <w:rPr>
                <w:rFonts w:ascii="Arial" w:hAnsi="Arial" w:cs="Arial"/>
              </w:rPr>
            </w:pPr>
            <w:r w:rsidRPr="00236576">
              <w:rPr>
                <w:rFonts w:ascii="Arial" w:hAnsi="Arial" w:cs="Arial"/>
              </w:rPr>
              <w:t xml:space="preserve">Support the </w:t>
            </w:r>
            <w:r w:rsidR="00236576" w:rsidRPr="00236576">
              <w:rPr>
                <w:rFonts w:ascii="Arial" w:hAnsi="Arial" w:cs="Arial"/>
              </w:rPr>
              <w:t xml:space="preserve">VRU Programme Manager </w:t>
            </w:r>
            <w:r w:rsidRPr="00236576">
              <w:rPr>
                <w:rFonts w:ascii="Arial" w:hAnsi="Arial" w:cs="Arial"/>
              </w:rPr>
              <w:t xml:space="preserve">in raising awareness of and actively promoting the role of the </w:t>
            </w:r>
            <w:r w:rsidR="00236576" w:rsidRPr="00236576">
              <w:rPr>
                <w:rFonts w:ascii="Arial" w:hAnsi="Arial" w:cs="Arial"/>
              </w:rPr>
              <w:t>VRU</w:t>
            </w:r>
          </w:p>
          <w:p w14:paraId="3CDC1444" w14:textId="77777777" w:rsidR="00A93EA7" w:rsidRPr="00236576" w:rsidRDefault="00A93EA7" w:rsidP="00A93EA7">
            <w:pPr>
              <w:pStyle w:val="ListParagraph"/>
              <w:numPr>
                <w:ilvl w:val="0"/>
                <w:numId w:val="6"/>
              </w:numPr>
              <w:tabs>
                <w:tab w:val="left" w:pos="567"/>
              </w:tabs>
              <w:spacing w:after="0" w:line="240" w:lineRule="auto"/>
              <w:ind w:left="567" w:hanging="567"/>
              <w:rPr>
                <w:rFonts w:ascii="Arial" w:hAnsi="Arial" w:cs="Arial"/>
              </w:rPr>
            </w:pPr>
            <w:r w:rsidRPr="00236576">
              <w:rPr>
                <w:rFonts w:ascii="Arial" w:hAnsi="Arial" w:cs="Arial"/>
              </w:rPr>
              <w:t xml:space="preserve">Support </w:t>
            </w:r>
            <w:r w:rsidR="00236576" w:rsidRPr="00236576">
              <w:rPr>
                <w:rFonts w:ascii="Arial" w:hAnsi="Arial" w:cs="Arial"/>
              </w:rPr>
              <w:t xml:space="preserve">wider </w:t>
            </w:r>
            <w:r w:rsidRPr="00236576">
              <w:rPr>
                <w:rFonts w:ascii="Arial" w:hAnsi="Arial" w:cs="Arial"/>
              </w:rPr>
              <w:t xml:space="preserve">SMT colleagues </w:t>
            </w:r>
            <w:r w:rsidR="00236576" w:rsidRPr="00236576">
              <w:rPr>
                <w:rFonts w:ascii="Arial" w:hAnsi="Arial" w:cs="Arial"/>
              </w:rPr>
              <w:t xml:space="preserve">with specific tasks as appropriate. </w:t>
            </w:r>
          </w:p>
          <w:p w14:paraId="620244E0" w14:textId="77777777" w:rsidR="00A93EA7" w:rsidRPr="00236576" w:rsidRDefault="00A93EA7" w:rsidP="00A93EA7">
            <w:pPr>
              <w:pStyle w:val="ListParagraph"/>
              <w:numPr>
                <w:ilvl w:val="0"/>
                <w:numId w:val="6"/>
              </w:numPr>
              <w:tabs>
                <w:tab w:val="left" w:pos="567"/>
              </w:tabs>
              <w:spacing w:after="0" w:line="240" w:lineRule="auto"/>
              <w:ind w:left="567" w:hanging="567"/>
              <w:rPr>
                <w:rFonts w:ascii="Arial" w:hAnsi="Arial" w:cs="Arial"/>
              </w:rPr>
            </w:pPr>
            <w:r w:rsidRPr="00236576">
              <w:rPr>
                <w:rFonts w:ascii="Arial" w:hAnsi="Arial" w:cs="Arial"/>
              </w:rPr>
              <w:t xml:space="preserve">Build, maintain and manage effective and influential relationships with a wide range </w:t>
            </w:r>
            <w:r w:rsidR="00236576" w:rsidRPr="00236576">
              <w:rPr>
                <w:rFonts w:ascii="Arial" w:hAnsi="Arial" w:cs="Arial"/>
              </w:rPr>
              <w:t xml:space="preserve">within the VRU and in </w:t>
            </w:r>
            <w:r w:rsidR="00E23626">
              <w:rPr>
                <w:rFonts w:ascii="Arial" w:hAnsi="Arial" w:cs="Arial"/>
              </w:rPr>
              <w:t>our</w:t>
            </w:r>
            <w:r w:rsidR="00236576" w:rsidRPr="00236576">
              <w:rPr>
                <w:rFonts w:ascii="Arial" w:hAnsi="Arial" w:cs="Arial"/>
              </w:rPr>
              <w:t xml:space="preserve"> wider network. </w:t>
            </w:r>
          </w:p>
          <w:p w14:paraId="0C192CDB" w14:textId="77777777" w:rsidR="00A93EA7" w:rsidRPr="00236576" w:rsidRDefault="00A93EA7" w:rsidP="00A93EA7">
            <w:pPr>
              <w:pStyle w:val="ListParagraph"/>
              <w:numPr>
                <w:ilvl w:val="0"/>
                <w:numId w:val="6"/>
              </w:numPr>
              <w:tabs>
                <w:tab w:val="left" w:pos="567"/>
              </w:tabs>
              <w:spacing w:after="0" w:line="240" w:lineRule="auto"/>
              <w:ind w:left="567" w:hanging="567"/>
              <w:rPr>
                <w:rFonts w:ascii="Arial" w:hAnsi="Arial" w:cs="Arial"/>
              </w:rPr>
            </w:pPr>
            <w:r w:rsidRPr="00236576">
              <w:rPr>
                <w:rFonts w:ascii="Arial" w:hAnsi="Arial" w:cs="Arial"/>
              </w:rPr>
              <w:t>Take responsibility for personal and professional development and maximise own resources in a way with reflects the values of the VRU and the OPCC as the host organisation</w:t>
            </w:r>
          </w:p>
          <w:p w14:paraId="3CDA7B1E" w14:textId="77777777" w:rsidR="00A93EA7" w:rsidRPr="00236576" w:rsidRDefault="00A93EA7" w:rsidP="00A93EA7">
            <w:pPr>
              <w:pStyle w:val="ListParagraph"/>
              <w:numPr>
                <w:ilvl w:val="0"/>
                <w:numId w:val="6"/>
              </w:numPr>
              <w:tabs>
                <w:tab w:val="left" w:pos="567"/>
              </w:tabs>
              <w:spacing w:after="0" w:line="240" w:lineRule="auto"/>
              <w:ind w:left="567" w:hanging="567"/>
              <w:rPr>
                <w:rFonts w:ascii="Arial" w:hAnsi="Arial" w:cs="Arial"/>
              </w:rPr>
            </w:pPr>
            <w:r w:rsidRPr="00236576">
              <w:rPr>
                <w:rFonts w:ascii="Arial" w:hAnsi="Arial" w:cs="Arial"/>
              </w:rPr>
              <w:t xml:space="preserve">Work closely with the other colleagues to improve operational practices and effectiveness </w:t>
            </w:r>
          </w:p>
          <w:p w14:paraId="24B1F229" w14:textId="77777777" w:rsidR="00A93EA7" w:rsidRPr="00236576" w:rsidRDefault="00A93EA7" w:rsidP="00A93EA7">
            <w:pPr>
              <w:pStyle w:val="ListParagraph"/>
              <w:numPr>
                <w:ilvl w:val="0"/>
                <w:numId w:val="8"/>
              </w:numPr>
              <w:tabs>
                <w:tab w:val="left" w:pos="567"/>
              </w:tabs>
              <w:spacing w:after="0" w:line="240" w:lineRule="auto"/>
              <w:ind w:left="567" w:hanging="567"/>
              <w:rPr>
                <w:rFonts w:ascii="Arial" w:hAnsi="Arial" w:cs="Arial"/>
              </w:rPr>
            </w:pPr>
            <w:r w:rsidRPr="00236576">
              <w:rPr>
                <w:rFonts w:ascii="Arial" w:hAnsi="Arial" w:cs="Arial"/>
              </w:rPr>
              <w:t>Ensure compliance with all</w:t>
            </w:r>
            <w:r w:rsidR="00E23626">
              <w:rPr>
                <w:rFonts w:ascii="Arial" w:hAnsi="Arial" w:cs="Arial"/>
              </w:rPr>
              <w:t xml:space="preserve"> VRU and</w:t>
            </w:r>
            <w:r w:rsidRPr="00236576">
              <w:rPr>
                <w:rFonts w:ascii="Arial" w:hAnsi="Arial" w:cs="Arial"/>
              </w:rPr>
              <w:t xml:space="preserve"> OPCC policies, procedures and practices</w:t>
            </w:r>
          </w:p>
          <w:p w14:paraId="59A3D494" w14:textId="77777777" w:rsidR="00A93EA7" w:rsidRPr="00397EEE" w:rsidRDefault="00A93EA7" w:rsidP="00A93EA7">
            <w:pPr>
              <w:pStyle w:val="ListParagraph"/>
              <w:numPr>
                <w:ilvl w:val="0"/>
                <w:numId w:val="8"/>
              </w:numPr>
              <w:tabs>
                <w:tab w:val="left" w:pos="567"/>
              </w:tabs>
              <w:spacing w:after="0" w:line="240" w:lineRule="auto"/>
              <w:ind w:left="567" w:hanging="567"/>
              <w:rPr>
                <w:rFonts w:ascii="Arial" w:hAnsi="Arial" w:cs="Arial"/>
                <w:b/>
              </w:rPr>
            </w:pPr>
            <w:r w:rsidRPr="00236576">
              <w:rPr>
                <w:rFonts w:ascii="Arial" w:hAnsi="Arial" w:cs="Arial"/>
              </w:rPr>
              <w:t>Undertake such additional duties as are reasonably commensurate with the level of the post</w:t>
            </w:r>
          </w:p>
        </w:tc>
      </w:tr>
    </w:tbl>
    <w:p w14:paraId="2A9FCFE5" w14:textId="77777777" w:rsidR="00A93EA7" w:rsidRPr="00397EEE" w:rsidRDefault="00A93EA7" w:rsidP="00A93EA7">
      <w:pPr>
        <w:spacing w:after="0" w:line="240" w:lineRule="auto"/>
        <w:rPr>
          <w:rFonts w:ascii="Arial" w:hAnsi="Arial" w:cs="Arial"/>
          <w:b/>
        </w:rPr>
      </w:pPr>
      <w:r w:rsidRPr="00397EEE">
        <w:rPr>
          <w:rFonts w:ascii="Arial" w:hAnsi="Arial" w:cs="Arial"/>
        </w:rPr>
        <w:br w:type="page"/>
      </w:r>
      <w:r w:rsidRPr="00397EEE">
        <w:rPr>
          <w:rFonts w:ascii="Arial" w:hAnsi="Arial" w:cs="Arial"/>
          <w:b/>
        </w:rPr>
        <w:t>Person Specification</w:t>
      </w:r>
    </w:p>
    <w:p w14:paraId="4FF760BA" w14:textId="77777777" w:rsidR="00A93EA7" w:rsidRPr="00397EEE" w:rsidRDefault="00A93EA7" w:rsidP="00A93EA7">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3115"/>
        <w:gridCol w:w="2728"/>
        <w:gridCol w:w="1596"/>
      </w:tblGrid>
      <w:tr w:rsidR="00236576" w:rsidRPr="00397EEE" w14:paraId="2E3D4B1E" w14:textId="77777777" w:rsidTr="003A5DC7">
        <w:tc>
          <w:tcPr>
            <w:tcW w:w="1605" w:type="dxa"/>
            <w:shd w:val="clear" w:color="auto" w:fill="auto"/>
          </w:tcPr>
          <w:p w14:paraId="6046A5EC" w14:textId="77777777" w:rsidR="00A93EA7" w:rsidRPr="00397EEE" w:rsidRDefault="00A93EA7" w:rsidP="003A5DC7">
            <w:pPr>
              <w:spacing w:after="0" w:line="240" w:lineRule="auto"/>
              <w:rPr>
                <w:rFonts w:ascii="Arial" w:hAnsi="Arial" w:cs="Arial"/>
                <w:b/>
              </w:rPr>
            </w:pPr>
            <w:r w:rsidRPr="00397EEE">
              <w:rPr>
                <w:rFonts w:ascii="Arial" w:hAnsi="Arial" w:cs="Arial"/>
                <w:b/>
              </w:rPr>
              <w:t>FACTORS</w:t>
            </w:r>
          </w:p>
        </w:tc>
        <w:tc>
          <w:tcPr>
            <w:tcW w:w="3606" w:type="dxa"/>
            <w:shd w:val="clear" w:color="auto" w:fill="auto"/>
          </w:tcPr>
          <w:p w14:paraId="11582D39" w14:textId="77777777" w:rsidR="00A93EA7" w:rsidRPr="00397EEE" w:rsidRDefault="00A93EA7" w:rsidP="003A5DC7">
            <w:pPr>
              <w:spacing w:after="0" w:line="240" w:lineRule="auto"/>
              <w:rPr>
                <w:rFonts w:ascii="Arial" w:hAnsi="Arial" w:cs="Arial"/>
                <w:b/>
              </w:rPr>
            </w:pPr>
            <w:r w:rsidRPr="00397EEE">
              <w:rPr>
                <w:rFonts w:ascii="Arial" w:hAnsi="Arial" w:cs="Arial"/>
                <w:b/>
              </w:rPr>
              <w:t>ESSENTIAL</w:t>
            </w:r>
          </w:p>
        </w:tc>
        <w:tc>
          <w:tcPr>
            <w:tcW w:w="2938" w:type="dxa"/>
            <w:shd w:val="clear" w:color="auto" w:fill="auto"/>
          </w:tcPr>
          <w:p w14:paraId="7ECB990D" w14:textId="77777777" w:rsidR="00A93EA7" w:rsidRPr="00397EEE" w:rsidRDefault="00A93EA7" w:rsidP="003A5DC7">
            <w:pPr>
              <w:spacing w:after="0" w:line="240" w:lineRule="auto"/>
              <w:rPr>
                <w:rFonts w:ascii="Arial" w:hAnsi="Arial" w:cs="Arial"/>
                <w:b/>
              </w:rPr>
            </w:pPr>
            <w:r w:rsidRPr="00397EEE">
              <w:rPr>
                <w:rFonts w:ascii="Arial" w:hAnsi="Arial" w:cs="Arial"/>
                <w:b/>
              </w:rPr>
              <w:t>DESIRABLE</w:t>
            </w:r>
          </w:p>
        </w:tc>
        <w:tc>
          <w:tcPr>
            <w:tcW w:w="1705" w:type="dxa"/>
            <w:shd w:val="clear" w:color="auto" w:fill="auto"/>
          </w:tcPr>
          <w:p w14:paraId="63BB9483" w14:textId="77777777" w:rsidR="00A93EA7" w:rsidRPr="00397EEE" w:rsidRDefault="00A93EA7" w:rsidP="003A5DC7">
            <w:pPr>
              <w:spacing w:after="0" w:line="240" w:lineRule="auto"/>
              <w:rPr>
                <w:rFonts w:ascii="Arial" w:hAnsi="Arial" w:cs="Arial"/>
                <w:b/>
              </w:rPr>
            </w:pPr>
            <w:r w:rsidRPr="00397EEE">
              <w:rPr>
                <w:rFonts w:ascii="Arial" w:hAnsi="Arial" w:cs="Arial"/>
                <w:b/>
              </w:rPr>
              <w:t>HOW IDENTIFIED</w:t>
            </w:r>
          </w:p>
        </w:tc>
      </w:tr>
      <w:tr w:rsidR="00236576" w:rsidRPr="00397EEE" w14:paraId="51727765" w14:textId="77777777" w:rsidTr="003A5DC7">
        <w:tc>
          <w:tcPr>
            <w:tcW w:w="1605" w:type="dxa"/>
            <w:shd w:val="clear" w:color="auto" w:fill="auto"/>
          </w:tcPr>
          <w:p w14:paraId="00779C76" w14:textId="77777777" w:rsidR="00A93EA7" w:rsidRPr="00397EEE" w:rsidRDefault="00A93EA7" w:rsidP="003A5DC7">
            <w:pPr>
              <w:spacing w:after="0" w:line="240" w:lineRule="auto"/>
              <w:rPr>
                <w:rFonts w:ascii="Arial" w:hAnsi="Arial" w:cs="Arial"/>
              </w:rPr>
            </w:pPr>
            <w:r w:rsidRPr="00397EEE">
              <w:rPr>
                <w:rFonts w:ascii="Arial" w:hAnsi="Arial" w:cs="Arial"/>
              </w:rPr>
              <w:t>Qualifications</w:t>
            </w:r>
          </w:p>
        </w:tc>
        <w:tc>
          <w:tcPr>
            <w:tcW w:w="3606" w:type="dxa"/>
            <w:shd w:val="clear" w:color="auto" w:fill="auto"/>
          </w:tcPr>
          <w:p w14:paraId="07BA1730" w14:textId="77777777" w:rsidR="00A93EA7" w:rsidRPr="00397EEE" w:rsidRDefault="00A93EA7" w:rsidP="00A93EA7">
            <w:pPr>
              <w:pStyle w:val="ListParagraph"/>
              <w:numPr>
                <w:ilvl w:val="0"/>
                <w:numId w:val="1"/>
              </w:numPr>
              <w:spacing w:after="0" w:line="240" w:lineRule="auto"/>
              <w:ind w:left="290" w:hanging="284"/>
              <w:rPr>
                <w:rFonts w:ascii="Arial" w:hAnsi="Arial" w:cs="Arial"/>
              </w:rPr>
            </w:pPr>
            <w:r w:rsidRPr="00397EEE">
              <w:rPr>
                <w:rFonts w:ascii="Arial" w:hAnsi="Arial" w:cs="Arial"/>
              </w:rPr>
              <w:t>Degree or equivalent or experiential learning</w:t>
            </w:r>
          </w:p>
        </w:tc>
        <w:tc>
          <w:tcPr>
            <w:tcW w:w="2938" w:type="dxa"/>
            <w:shd w:val="clear" w:color="auto" w:fill="auto"/>
          </w:tcPr>
          <w:p w14:paraId="09184863" w14:textId="77777777" w:rsidR="00A93EA7" w:rsidRPr="00397EEE" w:rsidRDefault="00A93EA7" w:rsidP="00A93EA7">
            <w:pPr>
              <w:pStyle w:val="ListParagraph"/>
              <w:numPr>
                <w:ilvl w:val="0"/>
                <w:numId w:val="4"/>
              </w:numPr>
              <w:spacing w:after="0" w:line="240" w:lineRule="auto"/>
              <w:ind w:left="290" w:hanging="284"/>
              <w:rPr>
                <w:rFonts w:ascii="Arial" w:hAnsi="Arial" w:cs="Arial"/>
              </w:rPr>
            </w:pPr>
            <w:r w:rsidRPr="00397EEE">
              <w:rPr>
                <w:rFonts w:ascii="Arial" w:hAnsi="Arial" w:cs="Arial"/>
              </w:rPr>
              <w:t>Project or Programme management qualifications</w:t>
            </w:r>
          </w:p>
        </w:tc>
        <w:tc>
          <w:tcPr>
            <w:tcW w:w="1705" w:type="dxa"/>
            <w:shd w:val="clear" w:color="auto" w:fill="auto"/>
          </w:tcPr>
          <w:p w14:paraId="039DA292" w14:textId="77777777" w:rsidR="00A93EA7" w:rsidRPr="00397EEE" w:rsidRDefault="00A93EA7" w:rsidP="003A5DC7">
            <w:pPr>
              <w:spacing w:after="0" w:line="240" w:lineRule="auto"/>
              <w:rPr>
                <w:rFonts w:ascii="Arial" w:hAnsi="Arial" w:cs="Arial"/>
              </w:rPr>
            </w:pPr>
            <w:r w:rsidRPr="00397EEE">
              <w:rPr>
                <w:rFonts w:ascii="Arial" w:hAnsi="Arial" w:cs="Arial"/>
              </w:rPr>
              <w:t>Application form</w:t>
            </w:r>
          </w:p>
        </w:tc>
      </w:tr>
      <w:tr w:rsidR="00236576" w:rsidRPr="00397EEE" w14:paraId="0B7D1578" w14:textId="77777777" w:rsidTr="003A5DC7">
        <w:tc>
          <w:tcPr>
            <w:tcW w:w="1605" w:type="dxa"/>
            <w:shd w:val="clear" w:color="auto" w:fill="auto"/>
          </w:tcPr>
          <w:p w14:paraId="2F5B304D" w14:textId="77777777" w:rsidR="00A93EA7" w:rsidRPr="00397EEE" w:rsidRDefault="00A93EA7" w:rsidP="003A5DC7">
            <w:pPr>
              <w:spacing w:after="0" w:line="240" w:lineRule="auto"/>
              <w:rPr>
                <w:rFonts w:ascii="Arial" w:hAnsi="Arial" w:cs="Arial"/>
              </w:rPr>
            </w:pPr>
            <w:r w:rsidRPr="00397EEE">
              <w:rPr>
                <w:rFonts w:ascii="Arial" w:hAnsi="Arial" w:cs="Arial"/>
              </w:rPr>
              <w:t>Experience</w:t>
            </w:r>
          </w:p>
        </w:tc>
        <w:tc>
          <w:tcPr>
            <w:tcW w:w="3606" w:type="dxa"/>
            <w:shd w:val="clear" w:color="auto" w:fill="auto"/>
          </w:tcPr>
          <w:p w14:paraId="5858CA98" w14:textId="77777777" w:rsidR="00A93EA7" w:rsidRPr="00397EEE" w:rsidRDefault="00A93EA7" w:rsidP="003A5DC7">
            <w:pPr>
              <w:spacing w:after="0" w:line="240" w:lineRule="auto"/>
              <w:ind w:firstLine="6"/>
              <w:rPr>
                <w:rFonts w:ascii="Arial" w:hAnsi="Arial" w:cs="Arial"/>
              </w:rPr>
            </w:pPr>
            <w:r w:rsidRPr="00397EEE">
              <w:rPr>
                <w:rFonts w:ascii="Arial" w:hAnsi="Arial" w:cs="Arial"/>
              </w:rPr>
              <w:t>Experience of (or demonstrable ability):</w:t>
            </w:r>
          </w:p>
          <w:p w14:paraId="61611424" w14:textId="77777777" w:rsidR="00A93EA7" w:rsidRPr="00397EEE" w:rsidRDefault="00236576" w:rsidP="00A93EA7">
            <w:pPr>
              <w:pStyle w:val="ListParagraph"/>
              <w:numPr>
                <w:ilvl w:val="0"/>
                <w:numId w:val="1"/>
              </w:numPr>
              <w:spacing w:after="0" w:line="240" w:lineRule="auto"/>
              <w:ind w:left="386" w:hanging="281"/>
              <w:rPr>
                <w:rFonts w:ascii="Arial" w:hAnsi="Arial" w:cs="Arial"/>
              </w:rPr>
            </w:pPr>
            <w:r>
              <w:rPr>
                <w:rFonts w:ascii="Arial" w:hAnsi="Arial" w:cs="Arial"/>
              </w:rPr>
              <w:t>Coordinating</w:t>
            </w:r>
            <w:r w:rsidR="00A93EA7" w:rsidRPr="00397EEE">
              <w:rPr>
                <w:rFonts w:ascii="Arial" w:hAnsi="Arial" w:cs="Arial"/>
              </w:rPr>
              <w:t xml:space="preserve"> projects or programmes within a grant funded landscape</w:t>
            </w:r>
          </w:p>
          <w:p w14:paraId="644E8AA2" w14:textId="77777777" w:rsidR="00A93EA7" w:rsidRPr="00397EEE" w:rsidRDefault="00236576" w:rsidP="00A93EA7">
            <w:pPr>
              <w:pStyle w:val="ListParagraph"/>
              <w:numPr>
                <w:ilvl w:val="0"/>
                <w:numId w:val="1"/>
              </w:numPr>
              <w:spacing w:after="0" w:line="240" w:lineRule="auto"/>
              <w:ind w:left="386" w:hanging="281"/>
              <w:rPr>
                <w:rFonts w:ascii="Arial" w:hAnsi="Arial" w:cs="Arial"/>
              </w:rPr>
            </w:pPr>
            <w:r>
              <w:rPr>
                <w:rFonts w:ascii="Arial" w:hAnsi="Arial" w:cs="Arial"/>
              </w:rPr>
              <w:t xml:space="preserve">Supporting business </w:t>
            </w:r>
            <w:r w:rsidR="00A93EA7" w:rsidRPr="00397EEE">
              <w:rPr>
                <w:rFonts w:ascii="Arial" w:hAnsi="Arial" w:cs="Arial"/>
              </w:rPr>
              <w:t>transformation projects</w:t>
            </w:r>
          </w:p>
          <w:p w14:paraId="342955B9" w14:textId="77777777" w:rsidR="00A93EA7" w:rsidRPr="00397EEE" w:rsidRDefault="00236576" w:rsidP="00A93EA7">
            <w:pPr>
              <w:pStyle w:val="ListParagraph"/>
              <w:numPr>
                <w:ilvl w:val="0"/>
                <w:numId w:val="1"/>
              </w:numPr>
              <w:spacing w:after="0" w:line="240" w:lineRule="auto"/>
              <w:ind w:left="386" w:hanging="281"/>
              <w:rPr>
                <w:rFonts w:ascii="Arial" w:hAnsi="Arial" w:cs="Arial"/>
              </w:rPr>
            </w:pPr>
            <w:r>
              <w:rPr>
                <w:rFonts w:ascii="Arial" w:hAnsi="Arial" w:cs="Arial"/>
              </w:rPr>
              <w:t>Facilitating</w:t>
            </w:r>
            <w:r w:rsidR="00A93EA7" w:rsidRPr="00397EEE">
              <w:rPr>
                <w:rFonts w:ascii="Arial" w:hAnsi="Arial" w:cs="Arial"/>
              </w:rPr>
              <w:t xml:space="preserve"> progress across multiple work-streams  </w:t>
            </w:r>
          </w:p>
          <w:p w14:paraId="30CA7120" w14:textId="77777777" w:rsidR="00A93EA7" w:rsidRPr="00397EEE" w:rsidRDefault="00A93EA7" w:rsidP="00A93EA7">
            <w:pPr>
              <w:pStyle w:val="ListParagraph"/>
              <w:numPr>
                <w:ilvl w:val="0"/>
                <w:numId w:val="1"/>
              </w:numPr>
              <w:spacing w:after="0" w:line="240" w:lineRule="auto"/>
              <w:ind w:left="386" w:hanging="281"/>
              <w:rPr>
                <w:rFonts w:ascii="Arial" w:hAnsi="Arial" w:cs="Arial"/>
              </w:rPr>
            </w:pPr>
            <w:r w:rsidRPr="00397EEE">
              <w:rPr>
                <w:rFonts w:ascii="Arial" w:hAnsi="Arial" w:cs="Arial"/>
              </w:rPr>
              <w:t>experience of supporting negotiations and reviews of contracts and commissioned services</w:t>
            </w:r>
          </w:p>
          <w:p w14:paraId="6162A713" w14:textId="77777777" w:rsidR="00A93EA7" w:rsidRPr="00397EEE" w:rsidRDefault="00A93EA7" w:rsidP="00A93EA7">
            <w:pPr>
              <w:pStyle w:val="ListParagraph"/>
              <w:numPr>
                <w:ilvl w:val="0"/>
                <w:numId w:val="1"/>
              </w:numPr>
              <w:spacing w:after="0" w:line="240" w:lineRule="auto"/>
              <w:ind w:left="386" w:hanging="281"/>
              <w:rPr>
                <w:rFonts w:ascii="Arial" w:hAnsi="Arial" w:cs="Arial"/>
              </w:rPr>
            </w:pPr>
            <w:r w:rsidRPr="00397EEE">
              <w:rPr>
                <w:rFonts w:ascii="Arial" w:hAnsi="Arial" w:cs="Arial"/>
              </w:rPr>
              <w:t xml:space="preserve">supporting the implementation of performance management frameworks and </w:t>
            </w:r>
            <w:r w:rsidR="00E23626">
              <w:rPr>
                <w:rFonts w:ascii="Arial" w:hAnsi="Arial" w:cs="Arial"/>
              </w:rPr>
              <w:t xml:space="preserve">project / </w:t>
            </w:r>
            <w:r w:rsidRPr="00397EEE">
              <w:rPr>
                <w:rFonts w:ascii="Arial" w:hAnsi="Arial" w:cs="Arial"/>
              </w:rPr>
              <w:t xml:space="preserve">business planning </w:t>
            </w:r>
            <w:r w:rsidR="00E23626">
              <w:rPr>
                <w:rFonts w:ascii="Arial" w:hAnsi="Arial" w:cs="Arial"/>
              </w:rPr>
              <w:t xml:space="preserve">and administration </w:t>
            </w:r>
            <w:r w:rsidRPr="00397EEE">
              <w:rPr>
                <w:rFonts w:ascii="Arial" w:hAnsi="Arial" w:cs="Arial"/>
              </w:rPr>
              <w:t>processes</w:t>
            </w:r>
          </w:p>
          <w:p w14:paraId="20B06490" w14:textId="77777777" w:rsidR="00A93EA7" w:rsidRPr="00397EEE" w:rsidRDefault="00A93EA7" w:rsidP="00A93EA7">
            <w:pPr>
              <w:pStyle w:val="ListParagraph"/>
              <w:numPr>
                <w:ilvl w:val="0"/>
                <w:numId w:val="1"/>
              </w:numPr>
              <w:spacing w:after="0" w:line="240" w:lineRule="auto"/>
              <w:ind w:left="386" w:hanging="281"/>
              <w:rPr>
                <w:rFonts w:ascii="Arial" w:hAnsi="Arial" w:cs="Arial"/>
              </w:rPr>
            </w:pPr>
            <w:r w:rsidRPr="00397EEE">
              <w:rPr>
                <w:rFonts w:ascii="Arial" w:hAnsi="Arial" w:cs="Arial"/>
              </w:rPr>
              <w:t>horizon scanning to keep abreast of emerging agendas and issues</w:t>
            </w:r>
          </w:p>
          <w:p w14:paraId="2A0EA7EE" w14:textId="77777777" w:rsidR="00A93EA7" w:rsidRPr="00397EEE" w:rsidRDefault="00A93EA7" w:rsidP="00A93EA7">
            <w:pPr>
              <w:pStyle w:val="ListParagraph"/>
              <w:numPr>
                <w:ilvl w:val="0"/>
                <w:numId w:val="1"/>
              </w:numPr>
              <w:spacing w:after="0" w:line="240" w:lineRule="auto"/>
              <w:ind w:left="386" w:hanging="281"/>
              <w:rPr>
                <w:rFonts w:ascii="Arial" w:hAnsi="Arial" w:cs="Arial"/>
              </w:rPr>
            </w:pPr>
            <w:r w:rsidRPr="00397EEE">
              <w:rPr>
                <w:rFonts w:ascii="Arial" w:hAnsi="Arial" w:cs="Arial"/>
              </w:rPr>
              <w:t>experience of building  relationships within the organisation and across partnerships</w:t>
            </w:r>
          </w:p>
          <w:p w14:paraId="0F4D111B" w14:textId="77777777" w:rsidR="00A93EA7" w:rsidRPr="00397EEE" w:rsidRDefault="00A93EA7" w:rsidP="00A93EA7">
            <w:pPr>
              <w:pStyle w:val="ListParagraph"/>
              <w:numPr>
                <w:ilvl w:val="0"/>
                <w:numId w:val="1"/>
              </w:numPr>
              <w:spacing w:after="0" w:line="240" w:lineRule="auto"/>
              <w:ind w:left="386" w:hanging="281"/>
              <w:rPr>
                <w:rFonts w:ascii="Arial" w:hAnsi="Arial" w:cs="Arial"/>
              </w:rPr>
            </w:pPr>
            <w:r w:rsidRPr="00397EEE">
              <w:rPr>
                <w:rFonts w:ascii="Arial" w:hAnsi="Arial" w:cs="Arial"/>
              </w:rPr>
              <w:t>carrying out research activities and projects using a range of techniques and methods</w:t>
            </w:r>
          </w:p>
        </w:tc>
        <w:tc>
          <w:tcPr>
            <w:tcW w:w="2938" w:type="dxa"/>
            <w:shd w:val="clear" w:color="auto" w:fill="auto"/>
          </w:tcPr>
          <w:p w14:paraId="1A9602C4" w14:textId="77777777" w:rsidR="00A93EA7" w:rsidRPr="00397EEE" w:rsidRDefault="00A93EA7" w:rsidP="003A5DC7">
            <w:pPr>
              <w:spacing w:after="0" w:line="240" w:lineRule="auto"/>
              <w:ind w:left="290" w:hanging="284"/>
              <w:rPr>
                <w:rFonts w:ascii="Arial" w:hAnsi="Arial" w:cs="Arial"/>
              </w:rPr>
            </w:pPr>
            <w:r w:rsidRPr="00397EEE">
              <w:rPr>
                <w:rFonts w:ascii="Arial" w:hAnsi="Arial" w:cs="Arial"/>
              </w:rPr>
              <w:t>Experience of:</w:t>
            </w:r>
          </w:p>
          <w:p w14:paraId="07F4D766" w14:textId="77777777" w:rsidR="00A93EA7" w:rsidRPr="00397EEE" w:rsidRDefault="00A93EA7" w:rsidP="00A93EA7">
            <w:pPr>
              <w:pStyle w:val="ListParagraph"/>
              <w:numPr>
                <w:ilvl w:val="0"/>
                <w:numId w:val="2"/>
              </w:numPr>
              <w:spacing w:after="0" w:line="240" w:lineRule="auto"/>
              <w:rPr>
                <w:rFonts w:ascii="Arial" w:hAnsi="Arial" w:cs="Arial"/>
              </w:rPr>
            </w:pPr>
            <w:r w:rsidRPr="00397EEE">
              <w:rPr>
                <w:rFonts w:ascii="Arial" w:hAnsi="Arial" w:cs="Arial"/>
              </w:rPr>
              <w:t>working in a political environment</w:t>
            </w:r>
          </w:p>
          <w:p w14:paraId="56F80E63" w14:textId="77777777" w:rsidR="00A93EA7" w:rsidRPr="00397EEE" w:rsidRDefault="00A93EA7" w:rsidP="00A93EA7">
            <w:pPr>
              <w:pStyle w:val="ListParagraph"/>
              <w:numPr>
                <w:ilvl w:val="0"/>
                <w:numId w:val="2"/>
              </w:numPr>
              <w:spacing w:after="0" w:line="240" w:lineRule="auto"/>
              <w:rPr>
                <w:rFonts w:ascii="Arial" w:hAnsi="Arial" w:cs="Arial"/>
              </w:rPr>
            </w:pPr>
            <w:r w:rsidRPr="00397EEE">
              <w:rPr>
                <w:rFonts w:ascii="Arial" w:hAnsi="Arial" w:cs="Arial"/>
              </w:rPr>
              <w:t>analysing, interpreting, presenting and utilising organisational  insight</w:t>
            </w:r>
          </w:p>
          <w:p w14:paraId="054CDDDC" w14:textId="77777777" w:rsidR="00A93EA7" w:rsidRPr="00397EEE" w:rsidRDefault="00A93EA7" w:rsidP="00A93EA7">
            <w:pPr>
              <w:pStyle w:val="ListParagraph"/>
              <w:numPr>
                <w:ilvl w:val="0"/>
                <w:numId w:val="2"/>
              </w:numPr>
              <w:spacing w:after="0" w:line="240" w:lineRule="auto"/>
              <w:rPr>
                <w:rFonts w:ascii="Arial" w:hAnsi="Arial" w:cs="Arial"/>
              </w:rPr>
            </w:pPr>
            <w:r w:rsidRPr="00397EEE">
              <w:rPr>
                <w:rFonts w:ascii="Arial" w:hAnsi="Arial" w:cs="Arial"/>
              </w:rPr>
              <w:t>collect and analyse organisational and community insight to inform decision making and continual improvement</w:t>
            </w:r>
          </w:p>
          <w:p w14:paraId="70E7F7FE" w14:textId="77777777" w:rsidR="00A93EA7" w:rsidRPr="00397EEE" w:rsidRDefault="00A93EA7" w:rsidP="00A93EA7">
            <w:pPr>
              <w:pStyle w:val="ListParagraph"/>
              <w:numPr>
                <w:ilvl w:val="0"/>
                <w:numId w:val="2"/>
              </w:numPr>
              <w:spacing w:after="0" w:line="240" w:lineRule="auto"/>
              <w:rPr>
                <w:rFonts w:ascii="Arial" w:hAnsi="Arial" w:cs="Arial"/>
              </w:rPr>
            </w:pPr>
            <w:r w:rsidRPr="00397EEE">
              <w:rPr>
                <w:rFonts w:ascii="Arial" w:hAnsi="Arial" w:cs="Arial"/>
              </w:rPr>
              <w:t>analysing and interpreting complex data sets alongside organisational and community insight</w:t>
            </w:r>
          </w:p>
          <w:p w14:paraId="0E21B886" w14:textId="77777777" w:rsidR="00A93EA7" w:rsidRPr="00397EEE" w:rsidRDefault="00A93EA7" w:rsidP="003A5DC7">
            <w:pPr>
              <w:pStyle w:val="ListParagraph"/>
              <w:spacing w:after="0" w:line="240" w:lineRule="auto"/>
              <w:rPr>
                <w:rFonts w:ascii="Arial" w:hAnsi="Arial" w:cs="Arial"/>
              </w:rPr>
            </w:pPr>
          </w:p>
        </w:tc>
        <w:tc>
          <w:tcPr>
            <w:tcW w:w="1705" w:type="dxa"/>
            <w:shd w:val="clear" w:color="auto" w:fill="auto"/>
          </w:tcPr>
          <w:p w14:paraId="3EB099DD" w14:textId="77777777" w:rsidR="00A93EA7" w:rsidRPr="00397EEE" w:rsidRDefault="00A93EA7" w:rsidP="003A5DC7">
            <w:pPr>
              <w:spacing w:after="0" w:line="240" w:lineRule="auto"/>
              <w:rPr>
                <w:rFonts w:ascii="Arial" w:hAnsi="Arial" w:cs="Arial"/>
              </w:rPr>
            </w:pPr>
            <w:r w:rsidRPr="00397EEE">
              <w:rPr>
                <w:rFonts w:ascii="Arial" w:hAnsi="Arial" w:cs="Arial"/>
              </w:rPr>
              <w:t>Application form</w:t>
            </w:r>
          </w:p>
          <w:p w14:paraId="180B7B12" w14:textId="77777777" w:rsidR="00A93EA7" w:rsidRPr="00397EEE" w:rsidRDefault="00A93EA7" w:rsidP="003A5DC7">
            <w:pPr>
              <w:spacing w:after="0" w:line="240" w:lineRule="auto"/>
              <w:rPr>
                <w:rFonts w:ascii="Arial" w:hAnsi="Arial" w:cs="Arial"/>
              </w:rPr>
            </w:pPr>
            <w:r w:rsidRPr="00397EEE">
              <w:rPr>
                <w:rFonts w:ascii="Arial" w:hAnsi="Arial" w:cs="Arial"/>
              </w:rPr>
              <w:t>Interview</w:t>
            </w:r>
          </w:p>
        </w:tc>
      </w:tr>
      <w:tr w:rsidR="00236576" w:rsidRPr="00397EEE" w14:paraId="3890D5A5" w14:textId="77777777" w:rsidTr="003A5DC7">
        <w:tc>
          <w:tcPr>
            <w:tcW w:w="1605" w:type="dxa"/>
            <w:shd w:val="clear" w:color="auto" w:fill="auto"/>
          </w:tcPr>
          <w:p w14:paraId="58AD4B59" w14:textId="77777777" w:rsidR="00A93EA7" w:rsidRPr="00397EEE" w:rsidRDefault="00A93EA7" w:rsidP="003A5DC7">
            <w:pPr>
              <w:spacing w:after="0" w:line="240" w:lineRule="auto"/>
              <w:rPr>
                <w:rFonts w:ascii="Arial" w:hAnsi="Arial" w:cs="Arial"/>
              </w:rPr>
            </w:pPr>
            <w:r w:rsidRPr="00397EEE">
              <w:rPr>
                <w:rFonts w:ascii="Arial" w:hAnsi="Arial" w:cs="Arial"/>
              </w:rPr>
              <w:t>Knowledge and skills</w:t>
            </w:r>
          </w:p>
        </w:tc>
        <w:tc>
          <w:tcPr>
            <w:tcW w:w="3606" w:type="dxa"/>
            <w:shd w:val="clear" w:color="auto" w:fill="auto"/>
          </w:tcPr>
          <w:p w14:paraId="0B307C5D" w14:textId="77777777" w:rsidR="00A93EA7" w:rsidRDefault="00A93EA7" w:rsidP="00A93EA7">
            <w:pPr>
              <w:pStyle w:val="ListParagraph"/>
              <w:numPr>
                <w:ilvl w:val="0"/>
                <w:numId w:val="9"/>
              </w:numPr>
              <w:spacing w:after="0" w:line="240" w:lineRule="auto"/>
              <w:rPr>
                <w:rFonts w:ascii="Arial" w:hAnsi="Arial" w:cs="Arial"/>
              </w:rPr>
            </w:pPr>
            <w:r w:rsidRPr="00397EEE">
              <w:rPr>
                <w:rFonts w:ascii="Arial" w:hAnsi="Arial" w:cs="Arial"/>
              </w:rPr>
              <w:t>Knowledge of project and programme management methodologies and documentation</w:t>
            </w:r>
          </w:p>
          <w:p w14:paraId="5E1FA5E5" w14:textId="77777777" w:rsidR="00E23626" w:rsidRPr="00397EEE" w:rsidRDefault="00E23626" w:rsidP="00A93EA7">
            <w:pPr>
              <w:pStyle w:val="ListParagraph"/>
              <w:numPr>
                <w:ilvl w:val="0"/>
                <w:numId w:val="9"/>
              </w:numPr>
              <w:spacing w:after="0" w:line="240" w:lineRule="auto"/>
              <w:rPr>
                <w:rFonts w:ascii="Arial" w:hAnsi="Arial" w:cs="Arial"/>
              </w:rPr>
            </w:pPr>
            <w:r>
              <w:rPr>
                <w:rFonts w:ascii="Arial" w:hAnsi="Arial" w:cs="Arial"/>
              </w:rPr>
              <w:t>Highly organised, with the ability to put in place and maintain administrative and project management processes</w:t>
            </w:r>
          </w:p>
          <w:p w14:paraId="7F2C1F2D" w14:textId="77777777" w:rsidR="00A93EA7" w:rsidRDefault="00A93EA7" w:rsidP="00A93EA7">
            <w:pPr>
              <w:pStyle w:val="ListParagraph"/>
              <w:numPr>
                <w:ilvl w:val="0"/>
                <w:numId w:val="9"/>
              </w:numPr>
              <w:spacing w:after="0" w:line="240" w:lineRule="auto"/>
              <w:rPr>
                <w:rFonts w:ascii="Arial" w:hAnsi="Arial" w:cs="Arial"/>
              </w:rPr>
            </w:pPr>
            <w:r w:rsidRPr="00397EEE">
              <w:rPr>
                <w:rFonts w:ascii="Arial" w:hAnsi="Arial" w:cs="Arial"/>
              </w:rPr>
              <w:t xml:space="preserve">Knowledge of current GDPR legislation and challenges </w:t>
            </w:r>
          </w:p>
          <w:p w14:paraId="5AB4EB25" w14:textId="77777777" w:rsidR="00A93EA7" w:rsidRPr="00397EEE" w:rsidRDefault="00A93EA7" w:rsidP="00A93EA7">
            <w:pPr>
              <w:pStyle w:val="ListParagraph"/>
              <w:numPr>
                <w:ilvl w:val="0"/>
                <w:numId w:val="9"/>
              </w:numPr>
              <w:spacing w:after="0" w:line="240" w:lineRule="auto"/>
              <w:rPr>
                <w:rFonts w:ascii="Arial" w:hAnsi="Arial" w:cs="Arial"/>
              </w:rPr>
            </w:pPr>
            <w:r w:rsidRPr="00397EEE">
              <w:rPr>
                <w:rFonts w:ascii="Arial" w:hAnsi="Arial" w:cs="Arial"/>
              </w:rPr>
              <w:t>Ability to construct coherent arguments and articulate ideas clearly to a range of audiences, formally and informally using a variety of techniques</w:t>
            </w:r>
          </w:p>
          <w:p w14:paraId="69ADD690" w14:textId="77777777" w:rsidR="00A93EA7" w:rsidRPr="00397EEE" w:rsidRDefault="00A93EA7" w:rsidP="00A93EA7">
            <w:pPr>
              <w:pStyle w:val="ListParagraph"/>
              <w:numPr>
                <w:ilvl w:val="0"/>
                <w:numId w:val="9"/>
              </w:numPr>
              <w:spacing w:after="0" w:line="240" w:lineRule="auto"/>
              <w:rPr>
                <w:rFonts w:ascii="Arial" w:hAnsi="Arial" w:cs="Arial"/>
              </w:rPr>
            </w:pPr>
            <w:r w:rsidRPr="00397EEE">
              <w:rPr>
                <w:rFonts w:ascii="Arial" w:hAnsi="Arial" w:cs="Arial"/>
              </w:rPr>
              <w:t>Excellent communication, presentation and writing skills</w:t>
            </w:r>
          </w:p>
          <w:p w14:paraId="4D0D3046" w14:textId="77777777" w:rsidR="00A93EA7" w:rsidRPr="00397EEE" w:rsidRDefault="00A93EA7" w:rsidP="00A93EA7">
            <w:pPr>
              <w:pStyle w:val="ListParagraph"/>
              <w:numPr>
                <w:ilvl w:val="0"/>
                <w:numId w:val="9"/>
              </w:numPr>
              <w:spacing w:after="0" w:line="240" w:lineRule="auto"/>
              <w:rPr>
                <w:rFonts w:ascii="Arial" w:hAnsi="Arial" w:cs="Arial"/>
              </w:rPr>
            </w:pPr>
            <w:r w:rsidRPr="00397EEE">
              <w:rPr>
                <w:rFonts w:ascii="Arial" w:hAnsi="Arial" w:cs="Arial"/>
              </w:rPr>
              <w:t xml:space="preserve">Ability to utilise a full range of standard office IT software/packages </w:t>
            </w:r>
          </w:p>
          <w:p w14:paraId="0E01BEBB" w14:textId="77777777" w:rsidR="00A93EA7" w:rsidRPr="00397EEE" w:rsidRDefault="00A93EA7" w:rsidP="00A93EA7">
            <w:pPr>
              <w:pStyle w:val="ListParagraph"/>
              <w:numPr>
                <w:ilvl w:val="0"/>
                <w:numId w:val="9"/>
              </w:numPr>
              <w:spacing w:after="0" w:line="240" w:lineRule="auto"/>
              <w:rPr>
                <w:rFonts w:ascii="Arial" w:hAnsi="Arial" w:cs="Arial"/>
              </w:rPr>
            </w:pPr>
            <w:r w:rsidRPr="00397EEE">
              <w:rPr>
                <w:rFonts w:ascii="Arial" w:hAnsi="Arial" w:cs="Arial"/>
              </w:rPr>
              <w:t>Ability to prioritise and manage workloads and competing priorities and meet deadlines</w:t>
            </w:r>
          </w:p>
        </w:tc>
        <w:tc>
          <w:tcPr>
            <w:tcW w:w="2938" w:type="dxa"/>
            <w:shd w:val="clear" w:color="auto" w:fill="auto"/>
          </w:tcPr>
          <w:p w14:paraId="73FEC27B" w14:textId="77777777" w:rsidR="00E23626" w:rsidRPr="00397EEE" w:rsidRDefault="00E23626" w:rsidP="00E23626">
            <w:pPr>
              <w:pStyle w:val="ListParagraph"/>
              <w:numPr>
                <w:ilvl w:val="0"/>
                <w:numId w:val="3"/>
              </w:numPr>
              <w:spacing w:after="0" w:line="240" w:lineRule="auto"/>
              <w:rPr>
                <w:rFonts w:ascii="Arial" w:hAnsi="Arial" w:cs="Arial"/>
              </w:rPr>
            </w:pPr>
            <w:r w:rsidRPr="00397EEE">
              <w:rPr>
                <w:rFonts w:ascii="Arial" w:hAnsi="Arial" w:cs="Arial"/>
              </w:rPr>
              <w:t>Knowledge of current national strategies relating to violence reduction activity</w:t>
            </w:r>
          </w:p>
          <w:p w14:paraId="0F77CB84" w14:textId="77777777" w:rsidR="00E23626" w:rsidRPr="00397EEE" w:rsidRDefault="00E23626" w:rsidP="00E23626">
            <w:pPr>
              <w:pStyle w:val="ListParagraph"/>
              <w:numPr>
                <w:ilvl w:val="0"/>
                <w:numId w:val="3"/>
              </w:numPr>
              <w:spacing w:after="0" w:line="240" w:lineRule="auto"/>
              <w:rPr>
                <w:rFonts w:ascii="Arial" w:hAnsi="Arial" w:cs="Arial"/>
              </w:rPr>
            </w:pPr>
            <w:r w:rsidRPr="00397EEE">
              <w:rPr>
                <w:rFonts w:ascii="Arial" w:hAnsi="Arial" w:cs="Arial"/>
              </w:rPr>
              <w:t>A demonstrable understanding of the public health approach and its local implementation in the west midlands</w:t>
            </w:r>
          </w:p>
          <w:p w14:paraId="01C750E9" w14:textId="77777777" w:rsidR="00A93EA7" w:rsidRPr="00397EEE" w:rsidRDefault="00A93EA7" w:rsidP="00E23626">
            <w:pPr>
              <w:pStyle w:val="ListParagraph"/>
              <w:numPr>
                <w:ilvl w:val="0"/>
                <w:numId w:val="3"/>
              </w:numPr>
              <w:spacing w:after="0" w:line="240" w:lineRule="auto"/>
              <w:rPr>
                <w:rFonts w:ascii="Arial" w:hAnsi="Arial" w:cs="Arial"/>
              </w:rPr>
            </w:pPr>
            <w:r w:rsidRPr="00397EEE">
              <w:rPr>
                <w:rFonts w:ascii="Arial" w:hAnsi="Arial" w:cs="Arial"/>
              </w:rPr>
              <w:t>Understand the Government’s approach to tackling serious violence</w:t>
            </w:r>
          </w:p>
          <w:p w14:paraId="5677B8D5" w14:textId="77777777" w:rsidR="00A93EA7" w:rsidRPr="00397EEE" w:rsidRDefault="00A93EA7" w:rsidP="00E23626">
            <w:pPr>
              <w:pStyle w:val="ListParagraph"/>
              <w:numPr>
                <w:ilvl w:val="0"/>
                <w:numId w:val="3"/>
              </w:numPr>
              <w:spacing w:after="0" w:line="240" w:lineRule="auto"/>
              <w:rPr>
                <w:rFonts w:ascii="Arial" w:hAnsi="Arial" w:cs="Arial"/>
              </w:rPr>
            </w:pPr>
            <w:r w:rsidRPr="00397EEE">
              <w:rPr>
                <w:rFonts w:ascii="Arial" w:hAnsi="Arial" w:cs="Arial"/>
              </w:rPr>
              <w:t>Knowledge and understanding of the Equality Act 2010</w:t>
            </w:r>
          </w:p>
          <w:p w14:paraId="49FABA71" w14:textId="77777777" w:rsidR="00E23626" w:rsidRPr="00397EEE" w:rsidRDefault="00E23626" w:rsidP="00E23626">
            <w:pPr>
              <w:pStyle w:val="ListParagraph"/>
              <w:numPr>
                <w:ilvl w:val="0"/>
                <w:numId w:val="3"/>
              </w:numPr>
              <w:spacing w:after="0" w:line="240" w:lineRule="auto"/>
              <w:rPr>
                <w:rFonts w:ascii="Arial" w:hAnsi="Arial" w:cs="Arial"/>
              </w:rPr>
            </w:pPr>
            <w:r w:rsidRPr="00397EEE">
              <w:rPr>
                <w:rFonts w:ascii="Arial" w:hAnsi="Arial" w:cs="Arial"/>
              </w:rPr>
              <w:t>An understanding of research methodologies and their application and</w:t>
            </w:r>
            <w:r>
              <w:rPr>
                <w:rFonts w:ascii="Arial" w:hAnsi="Arial" w:cs="Arial"/>
              </w:rPr>
              <w:t xml:space="preserve"> u</w:t>
            </w:r>
            <w:r w:rsidRPr="00397EEE">
              <w:rPr>
                <w:rFonts w:ascii="Arial" w:hAnsi="Arial" w:cs="Arial"/>
              </w:rPr>
              <w:t>nderstanding of data quality and information governance issues</w:t>
            </w:r>
          </w:p>
          <w:p w14:paraId="32CF6395" w14:textId="77777777" w:rsidR="00A93EA7" w:rsidRPr="00397EEE" w:rsidRDefault="00A93EA7" w:rsidP="0039216F">
            <w:pPr>
              <w:pStyle w:val="ListParagraph"/>
              <w:spacing w:after="0" w:line="240" w:lineRule="auto"/>
              <w:rPr>
                <w:rFonts w:ascii="Arial" w:hAnsi="Arial" w:cs="Arial"/>
              </w:rPr>
            </w:pPr>
          </w:p>
        </w:tc>
        <w:tc>
          <w:tcPr>
            <w:tcW w:w="1705" w:type="dxa"/>
            <w:shd w:val="clear" w:color="auto" w:fill="auto"/>
          </w:tcPr>
          <w:p w14:paraId="592C1F7F" w14:textId="77777777" w:rsidR="00A93EA7" w:rsidRPr="00397EEE" w:rsidRDefault="00A93EA7" w:rsidP="003A5DC7">
            <w:pPr>
              <w:spacing w:after="0" w:line="240" w:lineRule="auto"/>
              <w:rPr>
                <w:rFonts w:ascii="Arial" w:hAnsi="Arial" w:cs="Arial"/>
              </w:rPr>
            </w:pPr>
            <w:r w:rsidRPr="00397EEE">
              <w:rPr>
                <w:rFonts w:ascii="Arial" w:hAnsi="Arial" w:cs="Arial"/>
              </w:rPr>
              <w:t>Application form</w:t>
            </w:r>
          </w:p>
          <w:p w14:paraId="0CC13936" w14:textId="77777777" w:rsidR="00A93EA7" w:rsidRPr="00397EEE" w:rsidRDefault="00A93EA7" w:rsidP="003A5DC7">
            <w:pPr>
              <w:spacing w:after="0" w:line="240" w:lineRule="auto"/>
              <w:rPr>
                <w:rFonts w:ascii="Arial" w:hAnsi="Arial" w:cs="Arial"/>
              </w:rPr>
            </w:pPr>
            <w:r w:rsidRPr="00397EEE">
              <w:rPr>
                <w:rFonts w:ascii="Arial" w:hAnsi="Arial" w:cs="Arial"/>
              </w:rPr>
              <w:t>Interview</w:t>
            </w:r>
          </w:p>
          <w:p w14:paraId="6BBC7992" w14:textId="77777777" w:rsidR="00A93EA7" w:rsidRPr="00397EEE" w:rsidRDefault="00A93EA7" w:rsidP="003A5DC7">
            <w:pPr>
              <w:spacing w:after="0" w:line="240" w:lineRule="auto"/>
              <w:rPr>
                <w:rFonts w:ascii="Arial" w:hAnsi="Arial" w:cs="Arial"/>
              </w:rPr>
            </w:pPr>
          </w:p>
        </w:tc>
      </w:tr>
      <w:tr w:rsidR="00236576" w:rsidRPr="00397EEE" w14:paraId="28F54B65" w14:textId="77777777" w:rsidTr="003A5DC7">
        <w:tc>
          <w:tcPr>
            <w:tcW w:w="1605" w:type="dxa"/>
            <w:shd w:val="clear" w:color="auto" w:fill="auto"/>
          </w:tcPr>
          <w:p w14:paraId="2760DB4E" w14:textId="77777777" w:rsidR="00A93EA7" w:rsidRPr="00397EEE" w:rsidRDefault="00A93EA7" w:rsidP="003A5DC7">
            <w:pPr>
              <w:spacing w:after="0" w:line="240" w:lineRule="auto"/>
              <w:rPr>
                <w:rFonts w:ascii="Arial" w:hAnsi="Arial" w:cs="Arial"/>
              </w:rPr>
            </w:pPr>
            <w:r w:rsidRPr="00397EEE">
              <w:rPr>
                <w:rFonts w:ascii="Arial" w:hAnsi="Arial" w:cs="Arial"/>
              </w:rPr>
              <w:t>Personal Qualities</w:t>
            </w:r>
          </w:p>
        </w:tc>
        <w:tc>
          <w:tcPr>
            <w:tcW w:w="3606" w:type="dxa"/>
            <w:shd w:val="clear" w:color="auto" w:fill="auto"/>
          </w:tcPr>
          <w:p w14:paraId="49CA1A4C" w14:textId="77777777" w:rsidR="00A93EA7" w:rsidRDefault="00A93EA7" w:rsidP="00A93EA7">
            <w:pPr>
              <w:pStyle w:val="ListParagraph"/>
              <w:numPr>
                <w:ilvl w:val="0"/>
                <w:numId w:val="5"/>
              </w:numPr>
              <w:spacing w:after="0" w:line="240" w:lineRule="auto"/>
              <w:ind w:left="290" w:hanging="284"/>
              <w:rPr>
                <w:rFonts w:ascii="Arial" w:hAnsi="Arial" w:cs="Arial"/>
              </w:rPr>
            </w:pPr>
            <w:r w:rsidRPr="00397EEE">
              <w:rPr>
                <w:rFonts w:ascii="Arial" w:hAnsi="Arial" w:cs="Arial"/>
              </w:rPr>
              <w:t>Ability to seek out innovation and creative solutions</w:t>
            </w:r>
          </w:p>
          <w:p w14:paraId="695FC314" w14:textId="77777777" w:rsidR="00236576" w:rsidRDefault="00236576" w:rsidP="00A93EA7">
            <w:pPr>
              <w:pStyle w:val="ListParagraph"/>
              <w:numPr>
                <w:ilvl w:val="0"/>
                <w:numId w:val="5"/>
              </w:numPr>
              <w:spacing w:after="0" w:line="240" w:lineRule="auto"/>
              <w:ind w:left="290" w:hanging="284"/>
              <w:rPr>
                <w:rFonts w:ascii="Arial" w:hAnsi="Arial" w:cs="Arial"/>
              </w:rPr>
            </w:pPr>
            <w:r>
              <w:rPr>
                <w:rFonts w:ascii="Arial" w:hAnsi="Arial" w:cs="Arial"/>
              </w:rPr>
              <w:t>Excellent communication skills</w:t>
            </w:r>
          </w:p>
          <w:p w14:paraId="19CBBE92" w14:textId="77777777" w:rsidR="00236576" w:rsidRDefault="00236576" w:rsidP="00A93EA7">
            <w:pPr>
              <w:pStyle w:val="ListParagraph"/>
              <w:numPr>
                <w:ilvl w:val="0"/>
                <w:numId w:val="5"/>
              </w:numPr>
              <w:spacing w:after="0" w:line="240" w:lineRule="auto"/>
              <w:ind w:left="290" w:hanging="284"/>
              <w:rPr>
                <w:rFonts w:ascii="Arial" w:hAnsi="Arial" w:cs="Arial"/>
              </w:rPr>
            </w:pPr>
            <w:r>
              <w:rPr>
                <w:rFonts w:ascii="Arial" w:hAnsi="Arial" w:cs="Arial"/>
              </w:rPr>
              <w:t>Pro-active self-starter</w:t>
            </w:r>
          </w:p>
          <w:p w14:paraId="385A9485" w14:textId="77777777" w:rsidR="00236576" w:rsidRPr="00397EEE" w:rsidRDefault="00236576" w:rsidP="00A93EA7">
            <w:pPr>
              <w:pStyle w:val="ListParagraph"/>
              <w:numPr>
                <w:ilvl w:val="0"/>
                <w:numId w:val="5"/>
              </w:numPr>
              <w:spacing w:after="0" w:line="240" w:lineRule="auto"/>
              <w:ind w:left="290" w:hanging="284"/>
              <w:rPr>
                <w:rFonts w:ascii="Arial" w:hAnsi="Arial" w:cs="Arial"/>
              </w:rPr>
            </w:pPr>
            <w:r>
              <w:rPr>
                <w:rFonts w:ascii="Arial" w:hAnsi="Arial" w:cs="Arial"/>
              </w:rPr>
              <w:t>Organised and efficient</w:t>
            </w:r>
          </w:p>
          <w:p w14:paraId="060095FA" w14:textId="77777777" w:rsidR="00A93EA7" w:rsidRPr="00397EEE" w:rsidRDefault="00A93EA7" w:rsidP="00A93EA7">
            <w:pPr>
              <w:pStyle w:val="ListParagraph"/>
              <w:numPr>
                <w:ilvl w:val="0"/>
                <w:numId w:val="5"/>
              </w:numPr>
              <w:spacing w:after="0" w:line="240" w:lineRule="auto"/>
              <w:ind w:left="290" w:hanging="284"/>
              <w:rPr>
                <w:rFonts w:ascii="Arial" w:hAnsi="Arial" w:cs="Arial"/>
              </w:rPr>
            </w:pPr>
            <w:r w:rsidRPr="00397EEE">
              <w:rPr>
                <w:rFonts w:ascii="Arial" w:hAnsi="Arial" w:cs="Arial"/>
              </w:rPr>
              <w:t xml:space="preserve">Ability to work on own initiative </w:t>
            </w:r>
          </w:p>
          <w:p w14:paraId="5F863B43" w14:textId="77777777" w:rsidR="00A93EA7" w:rsidRPr="00397EEE" w:rsidRDefault="00A93EA7" w:rsidP="00A93EA7">
            <w:pPr>
              <w:numPr>
                <w:ilvl w:val="0"/>
                <w:numId w:val="5"/>
              </w:numPr>
              <w:spacing w:after="0" w:line="240" w:lineRule="auto"/>
              <w:ind w:left="290" w:hanging="284"/>
              <w:rPr>
                <w:rFonts w:ascii="Arial" w:hAnsi="Arial" w:cs="Arial"/>
              </w:rPr>
            </w:pPr>
            <w:r w:rsidRPr="00397EEE">
              <w:rPr>
                <w:rFonts w:ascii="Arial" w:hAnsi="Arial" w:cs="Arial"/>
              </w:rPr>
              <w:t xml:space="preserve">Ability to make effective decisions </w:t>
            </w:r>
          </w:p>
          <w:p w14:paraId="3B9C4FF5" w14:textId="77777777" w:rsidR="00A93EA7" w:rsidRPr="00397EEE" w:rsidRDefault="00A93EA7" w:rsidP="00A93EA7">
            <w:pPr>
              <w:pStyle w:val="ListParagraph"/>
              <w:numPr>
                <w:ilvl w:val="0"/>
                <w:numId w:val="5"/>
              </w:numPr>
              <w:spacing w:after="0" w:line="240" w:lineRule="auto"/>
              <w:ind w:left="290" w:hanging="284"/>
              <w:rPr>
                <w:rFonts w:ascii="Arial" w:hAnsi="Arial" w:cs="Arial"/>
              </w:rPr>
            </w:pPr>
            <w:r w:rsidRPr="00397EEE">
              <w:rPr>
                <w:rFonts w:ascii="Arial" w:hAnsi="Arial" w:cs="Arial"/>
              </w:rPr>
              <w:t>Political sensitivity and astuteness</w:t>
            </w:r>
          </w:p>
          <w:p w14:paraId="76B442F1" w14:textId="77777777" w:rsidR="00A93EA7" w:rsidRPr="00397EEE" w:rsidRDefault="00E23626" w:rsidP="00A93EA7">
            <w:pPr>
              <w:pStyle w:val="ListParagraph"/>
              <w:numPr>
                <w:ilvl w:val="0"/>
                <w:numId w:val="5"/>
              </w:numPr>
              <w:spacing w:after="0" w:line="240" w:lineRule="auto"/>
              <w:ind w:left="290" w:hanging="284"/>
              <w:rPr>
                <w:rFonts w:ascii="Arial" w:hAnsi="Arial" w:cs="Arial"/>
              </w:rPr>
            </w:pPr>
            <w:r>
              <w:rPr>
                <w:rFonts w:ascii="Arial" w:hAnsi="Arial" w:cs="Arial"/>
              </w:rPr>
              <w:t>Committed to promoting</w:t>
            </w:r>
            <w:r w:rsidR="00A93EA7" w:rsidRPr="00397EEE">
              <w:rPr>
                <w:rFonts w:ascii="Arial" w:hAnsi="Arial" w:cs="Arial"/>
              </w:rPr>
              <w:t xml:space="preserve"> diversity and </w:t>
            </w:r>
            <w:r>
              <w:rPr>
                <w:rFonts w:ascii="Arial" w:hAnsi="Arial" w:cs="Arial"/>
              </w:rPr>
              <w:t xml:space="preserve">anti-racist behaviour </w:t>
            </w:r>
          </w:p>
          <w:p w14:paraId="7C7908B0" w14:textId="77777777" w:rsidR="00A93EA7" w:rsidRPr="00397EEE" w:rsidRDefault="00A93EA7" w:rsidP="00A93EA7">
            <w:pPr>
              <w:pStyle w:val="ListParagraph"/>
              <w:numPr>
                <w:ilvl w:val="0"/>
                <w:numId w:val="5"/>
              </w:numPr>
              <w:spacing w:after="0" w:line="240" w:lineRule="auto"/>
              <w:ind w:left="290" w:hanging="284"/>
              <w:rPr>
                <w:rFonts w:ascii="Arial" w:hAnsi="Arial" w:cs="Arial"/>
              </w:rPr>
            </w:pPr>
            <w:r w:rsidRPr="00397EEE">
              <w:rPr>
                <w:rFonts w:ascii="Arial" w:hAnsi="Arial" w:cs="Arial"/>
              </w:rPr>
              <w:t xml:space="preserve">Commitment to continuous professional development of self and of team </w:t>
            </w:r>
          </w:p>
        </w:tc>
        <w:tc>
          <w:tcPr>
            <w:tcW w:w="2938" w:type="dxa"/>
            <w:shd w:val="clear" w:color="auto" w:fill="auto"/>
          </w:tcPr>
          <w:p w14:paraId="4A4F52EE" w14:textId="77777777" w:rsidR="00A93EA7" w:rsidRPr="00397EEE" w:rsidRDefault="00A93EA7" w:rsidP="003A5DC7">
            <w:pPr>
              <w:spacing w:after="0" w:line="240" w:lineRule="auto"/>
              <w:ind w:left="290" w:hanging="284"/>
              <w:rPr>
                <w:rFonts w:ascii="Arial" w:hAnsi="Arial" w:cs="Arial"/>
              </w:rPr>
            </w:pPr>
          </w:p>
        </w:tc>
        <w:tc>
          <w:tcPr>
            <w:tcW w:w="1705" w:type="dxa"/>
            <w:shd w:val="clear" w:color="auto" w:fill="auto"/>
          </w:tcPr>
          <w:p w14:paraId="602D4C33" w14:textId="77777777" w:rsidR="00A93EA7" w:rsidRPr="00397EEE" w:rsidRDefault="00A93EA7" w:rsidP="003A5DC7">
            <w:pPr>
              <w:spacing w:after="0" w:line="240" w:lineRule="auto"/>
              <w:rPr>
                <w:rFonts w:ascii="Arial" w:hAnsi="Arial" w:cs="Arial"/>
              </w:rPr>
            </w:pPr>
            <w:r w:rsidRPr="00397EEE">
              <w:rPr>
                <w:rFonts w:ascii="Arial" w:hAnsi="Arial" w:cs="Arial"/>
              </w:rPr>
              <w:t>Interview</w:t>
            </w:r>
          </w:p>
          <w:p w14:paraId="44D13544" w14:textId="77777777" w:rsidR="00A93EA7" w:rsidRPr="00397EEE" w:rsidRDefault="00A93EA7" w:rsidP="003A5DC7">
            <w:pPr>
              <w:spacing w:after="0" w:line="240" w:lineRule="auto"/>
              <w:rPr>
                <w:rFonts w:ascii="Arial" w:hAnsi="Arial" w:cs="Arial"/>
              </w:rPr>
            </w:pPr>
          </w:p>
        </w:tc>
      </w:tr>
    </w:tbl>
    <w:p w14:paraId="655A256D" w14:textId="77777777" w:rsidR="00A93EA7" w:rsidRPr="00397EEE" w:rsidRDefault="00A93EA7" w:rsidP="00A93EA7">
      <w:pPr>
        <w:spacing w:after="0" w:line="240" w:lineRule="auto"/>
        <w:rPr>
          <w:rFonts w:ascii="Arial" w:hAnsi="Arial" w:cs="Arial"/>
        </w:rPr>
      </w:pPr>
    </w:p>
    <w:p w14:paraId="4E5AA83B" w14:textId="77777777" w:rsidR="00A93EA7" w:rsidRPr="00397EEE" w:rsidRDefault="00A93EA7" w:rsidP="00A93EA7">
      <w:pPr>
        <w:spacing w:after="0" w:line="240" w:lineRule="auto"/>
        <w:rPr>
          <w:rFonts w:ascii="Arial" w:hAnsi="Arial" w:cs="Arial"/>
        </w:rPr>
      </w:pPr>
      <w:r w:rsidRPr="00397EEE">
        <w:rPr>
          <w:rFonts w:ascii="Arial" w:hAnsi="Arial" w:cs="Arial"/>
        </w:rPr>
        <w:t xml:space="preserve">Approved by HR Governance Group </w:t>
      </w:r>
      <w:r w:rsidRPr="00397EEE">
        <w:rPr>
          <w:rFonts w:ascii="Arial" w:hAnsi="Arial" w:cs="Arial"/>
          <w:highlight w:val="yellow"/>
        </w:rPr>
        <w:t>date</w:t>
      </w:r>
    </w:p>
    <w:p w14:paraId="06F4ACEA" w14:textId="77777777" w:rsidR="00A93EA7" w:rsidRPr="00397EEE" w:rsidRDefault="00A93EA7" w:rsidP="00A93EA7">
      <w:pPr>
        <w:spacing w:after="0" w:line="240" w:lineRule="auto"/>
        <w:rPr>
          <w:rFonts w:ascii="Arial" w:hAnsi="Arial" w:cs="Arial"/>
        </w:rPr>
      </w:pPr>
      <w:r w:rsidRPr="00397EEE">
        <w:rPr>
          <w:rFonts w:ascii="Arial" w:hAnsi="Arial" w:cs="Arial"/>
        </w:rPr>
        <w:t xml:space="preserve">Considered and Grade confirmed at WMP Job Evaluation Panel </w:t>
      </w:r>
      <w:r w:rsidRPr="00397EEE">
        <w:rPr>
          <w:rFonts w:ascii="Arial" w:hAnsi="Arial" w:cs="Arial"/>
          <w:highlight w:val="yellow"/>
        </w:rPr>
        <w:t>date</w:t>
      </w:r>
    </w:p>
    <w:p w14:paraId="739A3970" w14:textId="77777777" w:rsidR="00A93EA7" w:rsidRPr="00397EEE" w:rsidRDefault="00A93EA7" w:rsidP="00A93EA7">
      <w:pPr>
        <w:spacing w:after="0" w:line="240" w:lineRule="auto"/>
        <w:rPr>
          <w:rFonts w:ascii="Arial" w:hAnsi="Arial" w:cs="Arial"/>
        </w:rPr>
      </w:pPr>
    </w:p>
    <w:p w14:paraId="7E9A72DF" w14:textId="77777777" w:rsidR="005A5D1C" w:rsidRDefault="005A5D1C"/>
    <w:sectPr w:rsidR="005A5D1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D142E" w14:textId="77777777" w:rsidR="00DF6A3F" w:rsidRDefault="00DF6A3F" w:rsidP="00A93EA7">
      <w:pPr>
        <w:spacing w:after="0" w:line="240" w:lineRule="auto"/>
      </w:pPr>
      <w:r>
        <w:separator/>
      </w:r>
    </w:p>
  </w:endnote>
  <w:endnote w:type="continuationSeparator" w:id="0">
    <w:p w14:paraId="456FFC90" w14:textId="77777777" w:rsidR="00DF6A3F" w:rsidRDefault="00DF6A3F" w:rsidP="00A93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FEB09" w14:textId="77777777" w:rsidR="00DF6A3F" w:rsidRDefault="00DF6A3F" w:rsidP="00A93EA7">
      <w:pPr>
        <w:spacing w:after="0" w:line="240" w:lineRule="auto"/>
      </w:pPr>
      <w:r>
        <w:separator/>
      </w:r>
    </w:p>
  </w:footnote>
  <w:footnote w:type="continuationSeparator" w:id="0">
    <w:p w14:paraId="5386907C" w14:textId="77777777" w:rsidR="00DF6A3F" w:rsidRDefault="00DF6A3F" w:rsidP="00A93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4A2AC" w14:textId="77777777" w:rsidR="00A93EA7" w:rsidRDefault="008A77BE">
    <w:pPr>
      <w:pStyle w:val="Header"/>
    </w:pPr>
    <w:r>
      <w:rPr>
        <w:noProof/>
      </w:rPr>
      <w:object w:dxaOrig="1440" w:dyaOrig="1440" w14:anchorId="13C747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69.25pt;margin-top:-27pt;width:228pt;height:1in;z-index:251659264;mso-position-horizontal-relative:text;mso-position-vertical-relative:text">
          <v:imagedata r:id="rId1" o:title=""/>
          <w10:wrap type="square"/>
        </v:shape>
        <o:OLEObject Type="Embed" ProgID="PBrush" ShapeID="_x0000_s2049" DrawAspect="Content" ObjectID="_1684242248"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55F0"/>
    <w:multiLevelType w:val="hybridMultilevel"/>
    <w:tmpl w:val="73D09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971C1"/>
    <w:multiLevelType w:val="hybridMultilevel"/>
    <w:tmpl w:val="A8565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32E31"/>
    <w:multiLevelType w:val="hybridMultilevel"/>
    <w:tmpl w:val="BAAE2F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9B3262"/>
    <w:multiLevelType w:val="hybridMultilevel"/>
    <w:tmpl w:val="D05E2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B51667"/>
    <w:multiLevelType w:val="hybridMultilevel"/>
    <w:tmpl w:val="5616DA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8DB67AA"/>
    <w:multiLevelType w:val="hybridMultilevel"/>
    <w:tmpl w:val="43A23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61505B"/>
    <w:multiLevelType w:val="hybridMultilevel"/>
    <w:tmpl w:val="60A86EEE"/>
    <w:lvl w:ilvl="0" w:tplc="08090001">
      <w:start w:val="1"/>
      <w:numFmt w:val="bullet"/>
      <w:lvlText w:val=""/>
      <w:lvlJc w:val="left"/>
      <w:pPr>
        <w:ind w:left="360" w:hanging="360"/>
      </w:pPr>
      <w:rPr>
        <w:rFonts w:ascii="Symbol" w:hAnsi="Symbol" w:hint="default"/>
      </w:rPr>
    </w:lvl>
    <w:lvl w:ilvl="1" w:tplc="ADAE5A8E">
      <w:numFmt w:val="bullet"/>
      <w:lvlText w:val="•"/>
      <w:lvlJc w:val="left"/>
      <w:pPr>
        <w:ind w:left="1080" w:hanging="36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3D62606"/>
    <w:multiLevelType w:val="hybridMultilevel"/>
    <w:tmpl w:val="C7406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AE3A76"/>
    <w:multiLevelType w:val="hybridMultilevel"/>
    <w:tmpl w:val="E0328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691CB6"/>
    <w:multiLevelType w:val="hybridMultilevel"/>
    <w:tmpl w:val="76447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FA5B06"/>
    <w:multiLevelType w:val="hybridMultilevel"/>
    <w:tmpl w:val="32A665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1"/>
  </w:num>
  <w:num w:numId="5">
    <w:abstractNumId w:val="5"/>
  </w:num>
  <w:num w:numId="6">
    <w:abstractNumId w:val="0"/>
  </w:num>
  <w:num w:numId="7">
    <w:abstractNumId w:val="7"/>
  </w:num>
  <w:num w:numId="8">
    <w:abstractNumId w:val="10"/>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EA7"/>
    <w:rsid w:val="00095824"/>
    <w:rsid w:val="00236576"/>
    <w:rsid w:val="0039216F"/>
    <w:rsid w:val="005303D8"/>
    <w:rsid w:val="005A5D1C"/>
    <w:rsid w:val="006927BF"/>
    <w:rsid w:val="006938FC"/>
    <w:rsid w:val="00837A65"/>
    <w:rsid w:val="008A77BE"/>
    <w:rsid w:val="00925352"/>
    <w:rsid w:val="00A715A0"/>
    <w:rsid w:val="00A93EA7"/>
    <w:rsid w:val="00D25A84"/>
    <w:rsid w:val="00DF6A3F"/>
    <w:rsid w:val="00E23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6A0CE8"/>
  <w15:chartTrackingRefBased/>
  <w15:docId w15:val="{57B0BCCA-48CB-4940-A1C5-CEFB6EC8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EA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EA7"/>
  </w:style>
  <w:style w:type="paragraph" w:styleId="Footer">
    <w:name w:val="footer"/>
    <w:basedOn w:val="Normal"/>
    <w:link w:val="FooterChar"/>
    <w:uiPriority w:val="99"/>
    <w:unhideWhenUsed/>
    <w:rsid w:val="00A93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EA7"/>
  </w:style>
  <w:style w:type="paragraph" w:styleId="ListParagraph">
    <w:name w:val="List Paragraph"/>
    <w:basedOn w:val="Normal"/>
    <w:uiPriority w:val="34"/>
    <w:qFormat/>
    <w:rsid w:val="00A93EA7"/>
    <w:pPr>
      <w:spacing w:after="160" w:line="259" w:lineRule="auto"/>
      <w:ind w:left="720"/>
      <w:contextualSpacing/>
    </w:pPr>
  </w:style>
  <w:style w:type="paragraph" w:styleId="NormalWeb">
    <w:name w:val="Normal (Web)"/>
    <w:basedOn w:val="Normal"/>
    <w:uiPriority w:val="99"/>
    <w:unhideWhenUsed/>
    <w:rsid w:val="00A93EA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A93EA7"/>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0958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82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59861">
      <w:bodyDiv w:val="1"/>
      <w:marLeft w:val="0"/>
      <w:marRight w:val="0"/>
      <w:marTop w:val="0"/>
      <w:marBottom w:val="0"/>
      <w:divBdr>
        <w:top w:val="none" w:sz="0" w:space="0" w:color="auto"/>
        <w:left w:val="none" w:sz="0" w:space="0" w:color="auto"/>
        <w:bottom w:val="none" w:sz="0" w:space="0" w:color="auto"/>
        <w:right w:val="none" w:sz="0" w:space="0" w:color="auto"/>
      </w:divBdr>
    </w:div>
    <w:div w:id="344940934">
      <w:bodyDiv w:val="1"/>
      <w:marLeft w:val="0"/>
      <w:marRight w:val="0"/>
      <w:marTop w:val="0"/>
      <w:marBottom w:val="0"/>
      <w:divBdr>
        <w:top w:val="none" w:sz="0" w:space="0" w:color="auto"/>
        <w:left w:val="none" w:sz="0" w:space="0" w:color="auto"/>
        <w:bottom w:val="none" w:sz="0" w:space="0" w:color="auto"/>
        <w:right w:val="none" w:sz="0" w:space="0" w:color="auto"/>
      </w:divBdr>
    </w:div>
    <w:div w:id="434986213">
      <w:bodyDiv w:val="1"/>
      <w:marLeft w:val="0"/>
      <w:marRight w:val="0"/>
      <w:marTop w:val="0"/>
      <w:marBottom w:val="0"/>
      <w:divBdr>
        <w:top w:val="none" w:sz="0" w:space="0" w:color="auto"/>
        <w:left w:val="none" w:sz="0" w:space="0" w:color="auto"/>
        <w:bottom w:val="none" w:sz="0" w:space="0" w:color="auto"/>
        <w:right w:val="none" w:sz="0" w:space="0" w:color="auto"/>
      </w:divBdr>
    </w:div>
    <w:div w:id="73370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15B1E404E57947897E3B5370F3E890" ma:contentTypeVersion="0" ma:contentTypeDescription="Create a new document." ma:contentTypeScope="" ma:versionID="4d4175c9ed7a80788adf4864457d12dd">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AAA0C0-A542-4F53-B504-BBE218CB5C5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258D28C-7759-4FD2-A471-3E8809945AF5}">
  <ds:schemaRefs>
    <ds:schemaRef ds:uri="http://schemas.microsoft.com/sharepoint/v3/contenttype/forms"/>
  </ds:schemaRefs>
</ds:datastoreItem>
</file>

<file path=customXml/itemProps3.xml><?xml version="1.0" encoding="utf-8"?>
<ds:datastoreItem xmlns:ds="http://schemas.openxmlformats.org/officeDocument/2006/customXml" ds:itemID="{DA59B4B4-BB8C-40FC-99FD-896790DED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1062</Words>
  <Characters>6054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Binns</dc:creator>
  <cp:keywords/>
  <dc:description/>
  <cp:lastModifiedBy>Georgie Hancock</cp:lastModifiedBy>
  <cp:revision>2</cp:revision>
  <dcterms:created xsi:type="dcterms:W3CDTF">2021-06-03T15:18:00Z</dcterms:created>
  <dcterms:modified xsi:type="dcterms:W3CDTF">2021-06-03T15:18:00Z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0x0101008715B1E404E57947897E3B5370F3E890</vt:lpwstr>
  </property>
</Properties>
</file>