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795"/>
      </w:tblGrid>
      <w:tr w:rsidR="00BA1E0C" w14:paraId="1FB122DC" w14:textId="77777777" w:rsidTr="002702E6">
        <w:trPr>
          <w:trHeight w:val="1932"/>
        </w:trPr>
        <w:tc>
          <w:tcPr>
            <w:tcW w:w="4550" w:type="dxa"/>
          </w:tcPr>
          <w:p w14:paraId="3D61431E" w14:textId="77777777" w:rsidR="00BA1E0C" w:rsidRDefault="00BA1E0C" w:rsidP="007A5357">
            <w:pPr>
              <w:rPr>
                <w:rFonts w:ascii="Arial" w:hAnsi="Arial" w:cs="Arial"/>
                <w:b/>
                <w:sz w:val="28"/>
              </w:rPr>
            </w:pPr>
          </w:p>
          <w:p w14:paraId="5758AAF1" w14:textId="77777777" w:rsidR="00BA1E0C" w:rsidRDefault="00BA1E0C" w:rsidP="00BA1E0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FA2BF9B" w14:textId="77777777" w:rsidR="00BA1E0C" w:rsidRPr="002702E6" w:rsidRDefault="00BA1E0C" w:rsidP="00BA1E0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702E6">
              <w:rPr>
                <w:rFonts w:ascii="Arial" w:hAnsi="Arial" w:cs="Arial"/>
                <w:b/>
                <w:sz w:val="32"/>
              </w:rPr>
              <w:t>JOB DESCRIPTION</w:t>
            </w:r>
          </w:p>
          <w:p w14:paraId="219D9845" w14:textId="77777777" w:rsidR="00BA1E0C" w:rsidRDefault="00BA1E0C"/>
        </w:tc>
        <w:tc>
          <w:tcPr>
            <w:tcW w:w="4795" w:type="dxa"/>
          </w:tcPr>
          <w:p w14:paraId="35E74564" w14:textId="77777777" w:rsidR="00BA1E0C" w:rsidRDefault="00BA1E0C"/>
          <w:p w14:paraId="045DDB42" w14:textId="77777777" w:rsidR="00BA1E0C" w:rsidRDefault="00BA1E0C">
            <w:r>
              <w:object w:dxaOrig="5700" w:dyaOrig="1800" w14:anchorId="55A9DF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in" o:ole="">
                  <v:imagedata r:id="rId11" o:title=""/>
                </v:shape>
                <o:OLEObject Type="Embed" ProgID="PBrush" ShapeID="_x0000_i1025" DrawAspect="Content" ObjectID="_1702814578" r:id="rId12"/>
              </w:object>
            </w:r>
          </w:p>
        </w:tc>
      </w:tr>
    </w:tbl>
    <w:p w14:paraId="69930805" w14:textId="77777777" w:rsidR="00BA1E0C" w:rsidRDefault="00BA1E0C" w:rsidP="00D950BF">
      <w:pPr>
        <w:spacing w:line="360" w:lineRule="auto"/>
      </w:pPr>
    </w:p>
    <w:p w14:paraId="48A78733" w14:textId="14BF8B5F" w:rsidR="00B35587" w:rsidRDefault="00D30DDA" w:rsidP="00D950BF">
      <w:pPr>
        <w:spacing w:after="0" w:line="360" w:lineRule="auto"/>
        <w:ind w:left="3600" w:hanging="3600"/>
        <w:rPr>
          <w:rFonts w:ascii="Arial" w:hAnsi="Arial" w:cs="Arial"/>
          <w:sz w:val="26"/>
          <w:szCs w:val="26"/>
        </w:rPr>
      </w:pPr>
      <w:r w:rsidRPr="002702E6">
        <w:rPr>
          <w:rFonts w:ascii="Arial" w:hAnsi="Arial" w:cs="Arial"/>
          <w:b/>
          <w:sz w:val="26"/>
          <w:szCs w:val="26"/>
        </w:rPr>
        <w:t>Job title</w:t>
      </w:r>
      <w:r w:rsidR="00C14485" w:rsidRPr="002702E6">
        <w:rPr>
          <w:rFonts w:ascii="Arial" w:hAnsi="Arial" w:cs="Arial"/>
          <w:b/>
          <w:sz w:val="26"/>
          <w:szCs w:val="26"/>
        </w:rPr>
        <w:t>:</w:t>
      </w:r>
      <w:r w:rsidR="002702E6">
        <w:rPr>
          <w:rFonts w:ascii="Arial" w:hAnsi="Arial" w:cs="Arial"/>
          <w:b/>
          <w:sz w:val="26"/>
          <w:szCs w:val="26"/>
        </w:rPr>
        <w:tab/>
      </w:r>
      <w:r w:rsidR="00331FE1">
        <w:rPr>
          <w:rFonts w:ascii="Arial" w:hAnsi="Arial" w:cs="Arial"/>
          <w:b/>
          <w:sz w:val="26"/>
          <w:szCs w:val="26"/>
        </w:rPr>
        <w:t>Governance Assist</w:t>
      </w:r>
      <w:bookmarkStart w:id="0" w:name="_GoBack"/>
      <w:bookmarkEnd w:id="0"/>
      <w:r w:rsidR="00331FE1">
        <w:rPr>
          <w:rFonts w:ascii="Arial" w:hAnsi="Arial" w:cs="Arial"/>
          <w:b/>
          <w:sz w:val="26"/>
          <w:szCs w:val="26"/>
        </w:rPr>
        <w:t xml:space="preserve">ant </w:t>
      </w:r>
      <w:r w:rsidR="002F0FC6">
        <w:rPr>
          <w:rFonts w:ascii="Arial" w:hAnsi="Arial" w:cs="Arial"/>
          <w:b/>
          <w:sz w:val="26"/>
          <w:szCs w:val="26"/>
        </w:rPr>
        <w:t xml:space="preserve"> </w:t>
      </w:r>
    </w:p>
    <w:p w14:paraId="5DFA9222" w14:textId="24012DBF" w:rsidR="00D30DDA" w:rsidRPr="002702E6" w:rsidRDefault="00947802" w:rsidP="00D950BF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Grade</w:t>
      </w:r>
      <w:r w:rsidR="00C14485" w:rsidRPr="002702E6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2702E6">
        <w:rPr>
          <w:rFonts w:ascii="Arial" w:hAnsi="Arial" w:cs="Arial"/>
          <w:b/>
          <w:sz w:val="26"/>
          <w:szCs w:val="26"/>
        </w:rPr>
        <w:tab/>
      </w:r>
      <w:r w:rsidR="00EB4F07">
        <w:rPr>
          <w:rFonts w:ascii="Arial" w:hAnsi="Arial" w:cs="Arial"/>
          <w:b/>
          <w:sz w:val="26"/>
          <w:szCs w:val="26"/>
        </w:rPr>
        <w:t>Grade 4</w:t>
      </w:r>
    </w:p>
    <w:p w14:paraId="70C4FDB0" w14:textId="06EEF2D8" w:rsidR="00D30DDA" w:rsidRPr="004B3A3D" w:rsidRDefault="00D30DDA" w:rsidP="00D950BF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702E6">
        <w:rPr>
          <w:rFonts w:ascii="Arial" w:hAnsi="Arial" w:cs="Arial"/>
          <w:b/>
          <w:sz w:val="26"/>
          <w:szCs w:val="26"/>
        </w:rPr>
        <w:t>Directly responsible to</w:t>
      </w:r>
      <w:r w:rsidR="00C14485" w:rsidRPr="002702E6">
        <w:rPr>
          <w:rFonts w:ascii="Arial" w:hAnsi="Arial" w:cs="Arial"/>
          <w:b/>
          <w:sz w:val="26"/>
          <w:szCs w:val="26"/>
        </w:rPr>
        <w:t>:</w:t>
      </w:r>
      <w:r w:rsidR="002702E6">
        <w:rPr>
          <w:rFonts w:ascii="Arial" w:hAnsi="Arial" w:cs="Arial"/>
          <w:b/>
          <w:sz w:val="26"/>
          <w:szCs w:val="26"/>
        </w:rPr>
        <w:tab/>
      </w:r>
      <w:r w:rsidR="00E91F56">
        <w:rPr>
          <w:rFonts w:ascii="Arial" w:hAnsi="Arial" w:cs="Arial"/>
          <w:b/>
          <w:sz w:val="26"/>
          <w:szCs w:val="26"/>
        </w:rPr>
        <w:t>Business Support Team Leader</w:t>
      </w:r>
    </w:p>
    <w:p w14:paraId="504532E3" w14:textId="61E5818C" w:rsidR="00D30DDA" w:rsidRPr="004B3A3D" w:rsidRDefault="00D30DDA" w:rsidP="00D950BF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4B3A3D">
        <w:rPr>
          <w:rFonts w:ascii="Arial" w:hAnsi="Arial" w:cs="Arial"/>
          <w:b/>
          <w:sz w:val="26"/>
          <w:szCs w:val="26"/>
        </w:rPr>
        <w:t>Directly responsible for</w:t>
      </w:r>
      <w:r w:rsidR="00C14485" w:rsidRPr="004B3A3D">
        <w:rPr>
          <w:rFonts w:ascii="Arial" w:hAnsi="Arial" w:cs="Arial"/>
          <w:b/>
          <w:sz w:val="26"/>
          <w:szCs w:val="26"/>
        </w:rPr>
        <w:t>:</w:t>
      </w:r>
      <w:r w:rsidR="002702E6" w:rsidRPr="004B3A3D">
        <w:rPr>
          <w:rFonts w:ascii="Arial" w:hAnsi="Arial" w:cs="Arial"/>
          <w:b/>
          <w:sz w:val="26"/>
          <w:szCs w:val="26"/>
        </w:rPr>
        <w:tab/>
      </w:r>
      <w:r w:rsidR="00E91F56">
        <w:rPr>
          <w:rFonts w:ascii="Arial" w:hAnsi="Arial" w:cs="Arial"/>
          <w:b/>
          <w:sz w:val="26"/>
          <w:szCs w:val="26"/>
        </w:rPr>
        <w:t xml:space="preserve">N/A </w:t>
      </w:r>
    </w:p>
    <w:p w14:paraId="09BE0250" w14:textId="77777777" w:rsidR="00D30DDA" w:rsidRDefault="00D30DDA" w:rsidP="00D950BF">
      <w:pPr>
        <w:spacing w:line="360" w:lineRule="auto"/>
        <w:ind w:left="3600" w:hanging="3600"/>
        <w:rPr>
          <w:rFonts w:ascii="Arial" w:hAnsi="Arial" w:cs="Arial"/>
          <w:sz w:val="26"/>
          <w:szCs w:val="26"/>
        </w:rPr>
      </w:pPr>
      <w:r w:rsidRPr="002702E6">
        <w:rPr>
          <w:rFonts w:ascii="Arial" w:hAnsi="Arial" w:cs="Arial"/>
          <w:b/>
          <w:sz w:val="26"/>
          <w:szCs w:val="26"/>
        </w:rPr>
        <w:t>Location</w:t>
      </w:r>
      <w:r w:rsidR="00C14485" w:rsidRPr="002702E6">
        <w:rPr>
          <w:rFonts w:ascii="Arial" w:hAnsi="Arial" w:cs="Arial"/>
          <w:b/>
          <w:sz w:val="26"/>
          <w:szCs w:val="26"/>
        </w:rPr>
        <w:t>:</w:t>
      </w:r>
      <w:r w:rsidR="002702E6">
        <w:rPr>
          <w:rFonts w:ascii="Arial" w:hAnsi="Arial" w:cs="Arial"/>
          <w:b/>
          <w:sz w:val="26"/>
          <w:szCs w:val="26"/>
        </w:rPr>
        <w:tab/>
      </w:r>
      <w:r w:rsidR="002702E6" w:rsidRPr="00E91F56">
        <w:rPr>
          <w:rFonts w:ascii="Arial" w:hAnsi="Arial" w:cs="Arial"/>
          <w:b/>
          <w:sz w:val="26"/>
          <w:szCs w:val="26"/>
        </w:rPr>
        <w:t>Office of the West Midlands Police and Crime Commissioner</w:t>
      </w:r>
    </w:p>
    <w:p w14:paraId="596B745A" w14:textId="77777777" w:rsidR="002702E6" w:rsidRPr="002702E6" w:rsidRDefault="002702E6" w:rsidP="002702E6">
      <w:pPr>
        <w:ind w:left="3600" w:hanging="3600"/>
        <w:rPr>
          <w:rFonts w:ascii="Arial" w:hAnsi="Arial" w:cs="Arial"/>
          <w:b/>
          <w:sz w:val="26"/>
          <w:szCs w:val="26"/>
        </w:rPr>
      </w:pPr>
      <w:r w:rsidRPr="002702E6">
        <w:rPr>
          <w:rFonts w:ascii="Arial" w:hAnsi="Arial" w:cs="Arial"/>
          <w:b/>
          <w:sz w:val="26"/>
          <w:szCs w:val="26"/>
        </w:rPr>
        <w:t>Job Purpose:</w:t>
      </w:r>
    </w:p>
    <w:p w14:paraId="0A5B90DE" w14:textId="77777777" w:rsidR="003216FA" w:rsidRPr="00EA1AAB" w:rsidRDefault="00385C5A" w:rsidP="003216FA">
      <w:pPr>
        <w:rPr>
          <w:rFonts w:ascii="Arial" w:hAnsi="Arial" w:cs="Arial"/>
          <w:sz w:val="24"/>
        </w:rPr>
      </w:pPr>
      <w:r w:rsidRPr="00EA1AAB">
        <w:rPr>
          <w:rFonts w:ascii="Arial" w:hAnsi="Arial" w:cs="Arial"/>
          <w:sz w:val="24"/>
        </w:rPr>
        <w:t xml:space="preserve">To provide </w:t>
      </w:r>
      <w:r>
        <w:rPr>
          <w:rFonts w:ascii="Arial" w:hAnsi="Arial" w:cs="Arial"/>
          <w:sz w:val="24"/>
        </w:rPr>
        <w:t xml:space="preserve">clerical and administrative support </w:t>
      </w:r>
      <w:r w:rsidRPr="00EA1AAB">
        <w:rPr>
          <w:rFonts w:ascii="Arial" w:hAnsi="Arial" w:cs="Arial"/>
          <w:sz w:val="24"/>
        </w:rPr>
        <w:t>to meet the organisational needs of the Office of the Police and Crime Commissioner.</w:t>
      </w:r>
    </w:p>
    <w:p w14:paraId="75D144E6" w14:textId="77777777" w:rsidR="003216FA" w:rsidRDefault="003216FA" w:rsidP="003216F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02E6" w:rsidRPr="001500B6" w14:paraId="437204C6" w14:textId="77777777" w:rsidTr="002702E6">
        <w:tc>
          <w:tcPr>
            <w:tcW w:w="9016" w:type="dxa"/>
          </w:tcPr>
          <w:p w14:paraId="784D2ADB" w14:textId="77777777" w:rsidR="002702E6" w:rsidRPr="001500B6" w:rsidRDefault="002702E6" w:rsidP="002702E6">
            <w:pPr>
              <w:rPr>
                <w:rFonts w:ascii="Arial" w:hAnsi="Arial" w:cs="Arial"/>
                <w:sz w:val="24"/>
                <w:szCs w:val="24"/>
              </w:rPr>
            </w:pPr>
            <w:r w:rsidRPr="001500B6">
              <w:rPr>
                <w:rFonts w:ascii="Arial" w:hAnsi="Arial" w:cs="Arial"/>
                <w:b/>
                <w:sz w:val="24"/>
                <w:szCs w:val="24"/>
              </w:rPr>
              <w:t>Main duties and responsibilities:</w:t>
            </w:r>
          </w:p>
        </w:tc>
      </w:tr>
      <w:tr w:rsidR="001500B6" w:rsidRPr="001500B6" w14:paraId="17E68F09" w14:textId="77777777" w:rsidTr="002702E6">
        <w:tc>
          <w:tcPr>
            <w:tcW w:w="9016" w:type="dxa"/>
          </w:tcPr>
          <w:p w14:paraId="568AFD10" w14:textId="77777777" w:rsidR="00F225BD" w:rsidRDefault="00F225BD" w:rsidP="00F225B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2E0B75" w14:textId="347DBB66" w:rsidR="00783DC1" w:rsidRDefault="00D950BF" w:rsidP="005902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general clerical and administration support </w:t>
            </w:r>
            <w:r w:rsidR="005902B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 include filing of records, sending emails and administration of post and mail. </w:t>
            </w:r>
          </w:p>
          <w:p w14:paraId="7FBA4CF2" w14:textId="50A84A47" w:rsidR="00BF1998" w:rsidRDefault="00BF1998" w:rsidP="00BF19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9654B" w14:textId="3CA7D24B" w:rsidR="00390637" w:rsidRDefault="00390637" w:rsidP="003906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F1998">
              <w:rPr>
                <w:rFonts w:ascii="Arial" w:hAnsi="Arial" w:cs="Arial"/>
                <w:sz w:val="24"/>
                <w:szCs w:val="24"/>
              </w:rPr>
              <w:t xml:space="preserve">Arrange and service meetings, including </w:t>
            </w:r>
            <w:r>
              <w:rPr>
                <w:rFonts w:ascii="Arial" w:hAnsi="Arial" w:cs="Arial"/>
                <w:sz w:val="24"/>
                <w:szCs w:val="24"/>
              </w:rPr>
              <w:t>the production of accurate and high quality minutes or notes</w:t>
            </w:r>
            <w:r w:rsidRPr="00BF19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3B5972" w14:textId="18187023" w:rsidR="00E91F56" w:rsidRPr="00E91F56" w:rsidRDefault="00E91F56" w:rsidP="00E91F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DD236" w14:textId="65944742" w:rsidR="00BF1998" w:rsidRDefault="00BF1998" w:rsidP="00BF1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Organising events and training</w:t>
            </w:r>
            <w:r w:rsidRPr="00BF1998">
              <w:rPr>
                <w:rFonts w:ascii="Arial" w:hAnsi="Arial" w:cs="Arial"/>
                <w:sz w:val="24"/>
                <w:szCs w:val="24"/>
              </w:rPr>
              <w:t>, ensuring all relevant delegates are invited and dealing with correspondence regarding bookings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sending out follow up resources</w:t>
            </w:r>
            <w:r w:rsidRPr="00BF199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Including</w:t>
            </w:r>
            <w:r w:rsidRPr="00BF1998">
              <w:rPr>
                <w:rFonts w:ascii="Arial" w:hAnsi="Arial" w:cs="Arial"/>
                <w:sz w:val="24"/>
                <w:szCs w:val="24"/>
              </w:rPr>
              <w:t xml:space="preserve"> booking venues</w:t>
            </w:r>
            <w:r>
              <w:rPr>
                <w:rFonts w:ascii="Arial" w:hAnsi="Arial" w:cs="Arial"/>
                <w:sz w:val="24"/>
                <w:szCs w:val="24"/>
              </w:rPr>
              <w:t>, catering</w:t>
            </w:r>
            <w:r w:rsidRPr="00BF1998">
              <w:rPr>
                <w:rFonts w:ascii="Arial" w:hAnsi="Arial" w:cs="Arial"/>
                <w:sz w:val="24"/>
                <w:szCs w:val="24"/>
              </w:rPr>
              <w:t xml:space="preserve"> and providing reception services etc. </w:t>
            </w:r>
          </w:p>
          <w:p w14:paraId="0A5B51AA" w14:textId="77777777" w:rsidR="00BF1998" w:rsidRPr="00BF1998" w:rsidRDefault="00BF1998" w:rsidP="00BF19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7EAA63" w14:textId="6DF29491" w:rsidR="00BF1998" w:rsidRDefault="00BF1998" w:rsidP="00BF19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the collation, logging and monitoring of feedback.</w:t>
            </w:r>
          </w:p>
          <w:p w14:paraId="02B40538" w14:textId="1B5D4E5F" w:rsidR="00BF1998" w:rsidRPr="00BF1998" w:rsidRDefault="00BF1998" w:rsidP="00BF19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2069C" w14:textId="7D4F0E9C" w:rsidR="00304365" w:rsidRDefault="00304365" w:rsidP="005902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 to telephone</w:t>
            </w:r>
            <w:r w:rsidR="005902BF">
              <w:rPr>
                <w:rFonts w:ascii="Arial" w:hAnsi="Arial" w:cs="Arial"/>
                <w:sz w:val="24"/>
                <w:szCs w:val="24"/>
              </w:rPr>
              <w:t>, 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face to face enquiries and provide excellent customer service. </w:t>
            </w:r>
          </w:p>
          <w:p w14:paraId="3A848A4E" w14:textId="77777777" w:rsidR="00304365" w:rsidRPr="00304365" w:rsidRDefault="00304365" w:rsidP="00304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AA117" w14:textId="07A88149" w:rsidR="00304365" w:rsidRDefault="00304365" w:rsidP="005902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</w:t>
            </w:r>
            <w:r w:rsidR="00E154C1">
              <w:rPr>
                <w:rFonts w:ascii="Arial" w:hAnsi="Arial" w:cs="Arial"/>
                <w:sz w:val="24"/>
                <w:szCs w:val="24"/>
              </w:rPr>
              <w:t xml:space="preserve"> and operate efficient and effective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record keeping and filing</w:t>
            </w:r>
            <w:r w:rsidR="005902BF">
              <w:rPr>
                <w:rFonts w:ascii="Arial" w:hAnsi="Arial" w:cs="Arial"/>
                <w:sz w:val="24"/>
                <w:szCs w:val="24"/>
              </w:rPr>
              <w:t xml:space="preserve"> within shared syste</w:t>
            </w:r>
            <w:r>
              <w:rPr>
                <w:rFonts w:ascii="Arial" w:hAnsi="Arial" w:cs="Arial"/>
                <w:sz w:val="24"/>
                <w:szCs w:val="24"/>
              </w:rPr>
              <w:t xml:space="preserve">ms ensuring they are updated and stored appropriately. </w:t>
            </w:r>
          </w:p>
          <w:p w14:paraId="5D8939DF" w14:textId="77777777" w:rsidR="005902BF" w:rsidRPr="005902BF" w:rsidRDefault="005902BF" w:rsidP="005902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0EC5DA" w14:textId="430ED40C" w:rsidR="00BF1998" w:rsidRDefault="005902BF" w:rsidP="00BF199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902BF">
              <w:rPr>
                <w:rFonts w:ascii="Arial" w:hAnsi="Arial" w:cs="Arial"/>
                <w:sz w:val="24"/>
                <w:szCs w:val="24"/>
              </w:rPr>
              <w:t>Keeping distribution lists up to date, and supporting around disseminating opportunities/updates to stakeholders.</w:t>
            </w:r>
          </w:p>
          <w:p w14:paraId="38C88F6D" w14:textId="77777777" w:rsidR="00BF1998" w:rsidRPr="00BF1998" w:rsidRDefault="00BF1998" w:rsidP="00BF19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E9B999" w14:textId="0E78576E" w:rsidR="00BF1998" w:rsidRPr="00BF1998" w:rsidRDefault="00BF1998" w:rsidP="00BF199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Maintaining the shared calendars to ensure all meetings are present and up to date. </w:t>
            </w:r>
          </w:p>
          <w:p w14:paraId="06ED65A4" w14:textId="77777777" w:rsidR="005902BF" w:rsidRPr="005902BF" w:rsidRDefault="005902BF" w:rsidP="005902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B7A3D4" w14:textId="77777777" w:rsidR="00FE3BB7" w:rsidRDefault="00304365" w:rsidP="00F22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Produce and maintain a wide range of documents, databases, presentations, spreadsheets etc. </w:t>
            </w:r>
          </w:p>
          <w:p w14:paraId="0B0D4A42" w14:textId="6874197E" w:rsidR="00F225BD" w:rsidRPr="00F225BD" w:rsidRDefault="00F225BD" w:rsidP="00F22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2E6" w:rsidRPr="001500B6" w14:paraId="3237AD77" w14:textId="77777777" w:rsidTr="002702E6">
        <w:tc>
          <w:tcPr>
            <w:tcW w:w="9016" w:type="dxa"/>
          </w:tcPr>
          <w:p w14:paraId="030A0392" w14:textId="77777777" w:rsidR="002702E6" w:rsidRPr="001500B6" w:rsidRDefault="002702E6" w:rsidP="002702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00B6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responsibilities:</w:t>
            </w:r>
          </w:p>
        </w:tc>
      </w:tr>
      <w:tr w:rsidR="001500B6" w:rsidRPr="001500B6" w14:paraId="044C17EE" w14:textId="77777777" w:rsidTr="002702E6">
        <w:tc>
          <w:tcPr>
            <w:tcW w:w="9016" w:type="dxa"/>
          </w:tcPr>
          <w:p w14:paraId="1D067544" w14:textId="77777777" w:rsidR="00CF5F89" w:rsidRDefault="00CF5F89" w:rsidP="00CF5F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CD83AD" w14:textId="77777777" w:rsidR="00170205" w:rsidRDefault="00E154C1" w:rsidP="00CF5F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70205" w:rsidRPr="00CF5F89">
              <w:rPr>
                <w:rFonts w:ascii="Arial" w:hAnsi="Arial" w:cs="Arial"/>
                <w:sz w:val="24"/>
                <w:szCs w:val="24"/>
              </w:rPr>
              <w:t>rovide excellent customer service</w:t>
            </w:r>
          </w:p>
          <w:p w14:paraId="364152C0" w14:textId="77777777" w:rsidR="00CF5F89" w:rsidRPr="00CF5F89" w:rsidRDefault="00CF5F89" w:rsidP="00CF5F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3104D7F" w14:textId="63CCBD52" w:rsidR="00170205" w:rsidRPr="00CF5F89" w:rsidRDefault="00170205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Forge and maintain effective working relationships with all colleagues and other organisations</w:t>
            </w:r>
            <w:r w:rsidRPr="00DC7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9C6">
              <w:rPr>
                <w:rFonts w:ascii="Arial" w:hAnsi="Arial" w:cs="Arial"/>
                <w:sz w:val="24"/>
              </w:rPr>
              <w:t>locally, regionally and nationally</w:t>
            </w:r>
          </w:p>
          <w:p w14:paraId="2379A807" w14:textId="77777777" w:rsidR="00CF5F89" w:rsidRPr="00CF5F89" w:rsidRDefault="00CF5F89" w:rsidP="00CF5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FD271" w14:textId="6EDB092A" w:rsidR="00E154C1" w:rsidRDefault="00E154C1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 events and forums </w:t>
            </w:r>
            <w:r w:rsidR="002F0FC6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2F0FC6">
              <w:rPr>
                <w:rFonts w:ascii="Arial" w:hAnsi="Arial" w:cs="Arial"/>
                <w:sz w:val="24"/>
                <w:szCs w:val="24"/>
              </w:rPr>
              <w:t xml:space="preserve"> is required.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A8DE83" w14:textId="77777777" w:rsidR="00CF5F89" w:rsidRPr="00CF5F89" w:rsidRDefault="00CF5F89" w:rsidP="00CF5F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C9C31" w14:textId="5FD3D862" w:rsidR="00170205" w:rsidRDefault="00170205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personal responsibility for personal and professional development and maximise own resources in a way with reflects the values of the OPCC</w:t>
            </w:r>
            <w:r w:rsidR="002F0F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90D1CE" w14:textId="77777777" w:rsidR="0062561F" w:rsidRPr="0062561F" w:rsidRDefault="0062561F" w:rsidP="006256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D82AF" w14:textId="284F3AF0" w:rsidR="00170205" w:rsidRDefault="00424E00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closely with </w:t>
            </w:r>
            <w:r w:rsidR="00170205">
              <w:rPr>
                <w:rFonts w:ascii="Arial" w:hAnsi="Arial" w:cs="Arial"/>
                <w:sz w:val="24"/>
                <w:szCs w:val="24"/>
              </w:rPr>
              <w:t>other colleagues to improve operational practices and effectiveness</w:t>
            </w:r>
            <w:r w:rsidR="002F0FC6">
              <w:rPr>
                <w:rFonts w:ascii="Arial" w:hAnsi="Arial" w:cs="Arial"/>
                <w:sz w:val="24"/>
                <w:szCs w:val="24"/>
              </w:rPr>
              <w:t>.</w:t>
            </w:r>
            <w:r w:rsidR="001702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1B4BEA" w14:textId="77777777" w:rsidR="0062561F" w:rsidRPr="0062561F" w:rsidRDefault="0062561F" w:rsidP="006256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C2FC4" w14:textId="5A1AFCC5" w:rsidR="00170205" w:rsidRDefault="00170205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741EC">
              <w:rPr>
                <w:rFonts w:ascii="Arial" w:hAnsi="Arial" w:cs="Arial"/>
                <w:sz w:val="24"/>
                <w:szCs w:val="24"/>
              </w:rPr>
              <w:t>Ensure compliance with all OPCC policies, procedures and practices</w:t>
            </w:r>
            <w:r w:rsidR="002F0F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015149" w14:textId="77777777" w:rsidR="0062561F" w:rsidRPr="0062561F" w:rsidRDefault="0062561F" w:rsidP="006256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84A9E" w14:textId="585FEC01" w:rsidR="00170205" w:rsidRDefault="00170205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B7604">
              <w:rPr>
                <w:rFonts w:ascii="Arial" w:hAnsi="Arial" w:cs="Arial"/>
                <w:sz w:val="24"/>
                <w:szCs w:val="24"/>
              </w:rPr>
              <w:t xml:space="preserve">ndertake </w:t>
            </w:r>
            <w:r w:rsidRPr="00017F8F">
              <w:rPr>
                <w:rFonts w:ascii="Arial" w:hAnsi="Arial" w:cs="Arial"/>
                <w:sz w:val="24"/>
                <w:szCs w:val="24"/>
              </w:rPr>
              <w:t>projects/</w:t>
            </w:r>
            <w:r w:rsidRPr="00BB7604">
              <w:rPr>
                <w:rFonts w:ascii="Arial" w:hAnsi="Arial" w:cs="Arial"/>
                <w:sz w:val="24"/>
                <w:szCs w:val="24"/>
              </w:rPr>
              <w:t>activities as required working across a range of functions within the OPCC</w:t>
            </w:r>
            <w:r w:rsidR="002F0F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7354DC" w14:textId="77777777" w:rsidR="0062561F" w:rsidRPr="0062561F" w:rsidRDefault="0062561F" w:rsidP="006256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B3E02" w14:textId="77777777" w:rsidR="00170205" w:rsidRDefault="00170205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diversity and racial equality, ensuring that all activities and matters have proper regard for equality and diversity issues</w:t>
            </w:r>
            <w:r w:rsidR="0062561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D6B482" w14:textId="77777777" w:rsidR="00E154C1" w:rsidRPr="00E154C1" w:rsidRDefault="00E154C1" w:rsidP="00E154C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D7BAA3" w14:textId="77777777" w:rsidR="00E154C1" w:rsidRDefault="00E154C1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Undertake additional duties as are reasonably commensurate with the level of the post. </w:t>
            </w:r>
          </w:p>
          <w:p w14:paraId="201FF022" w14:textId="77777777" w:rsidR="001500B6" w:rsidRPr="0062561F" w:rsidRDefault="001500B6" w:rsidP="00625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EB530" w14:textId="77777777" w:rsidR="001500B6" w:rsidRDefault="001500B6">
      <w:pPr>
        <w:rPr>
          <w:rFonts w:ascii="Arial" w:hAnsi="Arial" w:cs="Arial"/>
          <w:sz w:val="24"/>
          <w:szCs w:val="24"/>
        </w:rPr>
      </w:pPr>
    </w:p>
    <w:p w14:paraId="5EB9E753" w14:textId="77777777" w:rsidR="002702E6" w:rsidRDefault="002702E6">
      <w:pPr>
        <w:rPr>
          <w:rFonts w:ascii="Arial" w:hAnsi="Arial" w:cs="Arial"/>
          <w:sz w:val="24"/>
          <w:szCs w:val="24"/>
        </w:rPr>
      </w:pPr>
    </w:p>
    <w:p w14:paraId="1CEC42C8" w14:textId="77777777" w:rsidR="000A4DBB" w:rsidRDefault="000A4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CAAE27" w14:textId="77777777" w:rsidR="000A4DBB" w:rsidRDefault="000A4DBB">
      <w:pPr>
        <w:rPr>
          <w:rFonts w:ascii="Arial" w:hAnsi="Arial" w:cs="Arial"/>
          <w:sz w:val="24"/>
          <w:szCs w:val="24"/>
        </w:rPr>
        <w:sectPr w:rsidR="000A4D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87CA30" w14:textId="77777777" w:rsidR="000A4DBB" w:rsidRPr="000A4DBB" w:rsidRDefault="000A4DBB">
      <w:pPr>
        <w:rPr>
          <w:rFonts w:ascii="Arial" w:hAnsi="Arial" w:cs="Arial"/>
          <w:b/>
          <w:sz w:val="24"/>
          <w:szCs w:val="24"/>
        </w:rPr>
      </w:pPr>
      <w:r w:rsidRPr="000A4DBB">
        <w:rPr>
          <w:rFonts w:ascii="Arial" w:hAnsi="Arial" w:cs="Arial"/>
          <w:b/>
          <w:sz w:val="24"/>
          <w:szCs w:val="24"/>
        </w:rPr>
        <w:lastRenderedPageBreak/>
        <w:t>Personnel Specification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74"/>
        <w:gridCol w:w="2947"/>
        <w:gridCol w:w="2697"/>
        <w:gridCol w:w="1698"/>
      </w:tblGrid>
      <w:tr w:rsidR="000A4DBB" w:rsidRPr="00D46546" w14:paraId="3DF4F1D6" w14:textId="77777777" w:rsidTr="000D35DE">
        <w:tc>
          <w:tcPr>
            <w:tcW w:w="1728" w:type="dxa"/>
          </w:tcPr>
          <w:p w14:paraId="646459DE" w14:textId="77777777" w:rsidR="000A4DBB" w:rsidRPr="00024A67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024A67">
              <w:rPr>
                <w:rFonts w:ascii="Arial" w:hAnsi="Arial" w:cs="Arial"/>
                <w:b/>
                <w:sz w:val="24"/>
              </w:rPr>
              <w:t>FACTORS</w:t>
            </w:r>
          </w:p>
        </w:tc>
        <w:tc>
          <w:tcPr>
            <w:tcW w:w="5580" w:type="dxa"/>
          </w:tcPr>
          <w:p w14:paraId="78D88FF5" w14:textId="77777777" w:rsidR="000A4DBB" w:rsidRPr="00024A67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024A67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4680" w:type="dxa"/>
          </w:tcPr>
          <w:p w14:paraId="2717A2F1" w14:textId="77777777" w:rsidR="000A4DBB" w:rsidRPr="00024A67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024A67"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186" w:type="dxa"/>
          </w:tcPr>
          <w:p w14:paraId="50D2B19F" w14:textId="77777777" w:rsidR="000A4DBB" w:rsidRPr="00024A67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024A67">
              <w:rPr>
                <w:rFonts w:ascii="Arial" w:hAnsi="Arial" w:cs="Arial"/>
                <w:b/>
                <w:sz w:val="24"/>
              </w:rPr>
              <w:t>HOW IDENTIFIED</w:t>
            </w:r>
          </w:p>
        </w:tc>
      </w:tr>
      <w:tr w:rsidR="000A4DBB" w14:paraId="5C29391A" w14:textId="77777777" w:rsidTr="000D35DE">
        <w:tc>
          <w:tcPr>
            <w:tcW w:w="1728" w:type="dxa"/>
          </w:tcPr>
          <w:p w14:paraId="78EE66BF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Qualifications</w:t>
            </w:r>
          </w:p>
        </w:tc>
        <w:tc>
          <w:tcPr>
            <w:tcW w:w="5580" w:type="dxa"/>
          </w:tcPr>
          <w:p w14:paraId="6CE89C94" w14:textId="77777777" w:rsidR="000A4DBB" w:rsidRDefault="000A4DBB" w:rsidP="0062561F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GCSE level with at least 5 GCSEs Grades A-C to in</w:t>
            </w:r>
            <w:r w:rsidR="0062561F">
              <w:rPr>
                <w:rFonts w:ascii="Arial" w:hAnsi="Arial" w:cs="Arial"/>
                <w:sz w:val="24"/>
              </w:rPr>
              <w:t>c</w:t>
            </w:r>
            <w:r w:rsidR="00E154C1">
              <w:rPr>
                <w:rFonts w:ascii="Arial" w:hAnsi="Arial" w:cs="Arial"/>
                <w:sz w:val="24"/>
              </w:rPr>
              <w:t xml:space="preserve">lude English and Mathematics. Or the equivalent. Or experiential </w:t>
            </w:r>
            <w:r w:rsidR="00581452">
              <w:rPr>
                <w:rFonts w:ascii="Arial" w:hAnsi="Arial" w:cs="Arial"/>
                <w:sz w:val="24"/>
              </w:rPr>
              <w:t>learning</w:t>
            </w:r>
          </w:p>
          <w:p w14:paraId="32CBC8E3" w14:textId="77777777" w:rsidR="0062561F" w:rsidRPr="00DB7425" w:rsidRDefault="0062561F" w:rsidP="0062561F">
            <w:pPr>
              <w:pStyle w:val="ListParagraph"/>
              <w:ind w:left="289"/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</w:tcPr>
          <w:p w14:paraId="4EE66E54" w14:textId="77777777" w:rsidR="000A4DBB" w:rsidRPr="00E154C1" w:rsidRDefault="00E154C1" w:rsidP="00E154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NVQ Busine</w:t>
            </w:r>
            <w:r w:rsidR="00581452">
              <w:rPr>
                <w:rFonts w:ascii="Arial" w:hAnsi="Arial" w:cs="Arial"/>
                <w:sz w:val="24"/>
              </w:rPr>
              <w:t xml:space="preserve">ss </w:t>
            </w:r>
            <w:r w:rsidR="00385C5A">
              <w:rPr>
                <w:rFonts w:ascii="Arial" w:hAnsi="Arial" w:cs="Arial"/>
                <w:sz w:val="24"/>
              </w:rPr>
              <w:t>Administration</w:t>
            </w:r>
            <w:r w:rsidR="00581452">
              <w:rPr>
                <w:rFonts w:ascii="Arial" w:hAnsi="Arial" w:cs="Arial"/>
                <w:sz w:val="24"/>
              </w:rPr>
              <w:t xml:space="preserve"> or equivalent</w:t>
            </w:r>
          </w:p>
        </w:tc>
        <w:tc>
          <w:tcPr>
            <w:tcW w:w="2186" w:type="dxa"/>
          </w:tcPr>
          <w:p w14:paraId="79235964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Application form</w:t>
            </w:r>
          </w:p>
        </w:tc>
      </w:tr>
      <w:tr w:rsidR="000A4DBB" w14:paraId="1514E6B2" w14:textId="77777777" w:rsidTr="000D35DE">
        <w:tc>
          <w:tcPr>
            <w:tcW w:w="1728" w:type="dxa"/>
          </w:tcPr>
          <w:p w14:paraId="34808A50" w14:textId="394BEC74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Experience</w:t>
            </w:r>
            <w:r w:rsidR="00F225BD">
              <w:rPr>
                <w:rFonts w:ascii="Arial" w:hAnsi="Arial" w:cs="Arial"/>
                <w:sz w:val="24"/>
              </w:rPr>
              <w:t xml:space="preserve"> of</w:t>
            </w:r>
          </w:p>
        </w:tc>
        <w:tc>
          <w:tcPr>
            <w:tcW w:w="5580" w:type="dxa"/>
          </w:tcPr>
          <w:p w14:paraId="4557A4A4" w14:textId="30151F2C" w:rsidR="0062561F" w:rsidRDefault="00581452" w:rsidP="006256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Administrative, business and clerical suppor</w:t>
            </w:r>
            <w:r w:rsidR="002F0FC6">
              <w:rPr>
                <w:rFonts w:ascii="Arial" w:hAnsi="Arial" w:cs="Arial"/>
                <w:sz w:val="24"/>
              </w:rPr>
              <w:t>t within an office environment</w:t>
            </w:r>
          </w:p>
          <w:p w14:paraId="05BC0F16" w14:textId="77777777" w:rsidR="00581452" w:rsidRDefault="00581452" w:rsidP="006256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Maintaining and operating efficient and effective record keeping and filing systems ensuring they are updated and information is stored appropriately</w:t>
            </w:r>
          </w:p>
          <w:p w14:paraId="1A9B60CA" w14:textId="4E3E4B88" w:rsidR="00581452" w:rsidRDefault="00581452" w:rsidP="006256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Producing a range of high quality documents and present</w:t>
            </w:r>
            <w:r w:rsidR="002F0FC6">
              <w:rPr>
                <w:rFonts w:ascii="Arial" w:hAnsi="Arial" w:cs="Arial"/>
                <w:sz w:val="24"/>
              </w:rPr>
              <w:t>ations for a range of audiences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40266E6" w14:textId="77777777" w:rsidR="00581452" w:rsidRPr="00581452" w:rsidRDefault="00581452" w:rsidP="006256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Dealing with telephone calls and providing appropriate responses</w:t>
            </w:r>
          </w:p>
          <w:p w14:paraId="3B324817" w14:textId="77777777" w:rsidR="004C464A" w:rsidRPr="00A31DB8" w:rsidRDefault="00FF084A" w:rsidP="0062561F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680" w:type="dxa"/>
          </w:tcPr>
          <w:p w14:paraId="2E9F602E" w14:textId="77777777" w:rsidR="00945FAC" w:rsidRDefault="00581452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Working in a political environment. </w:t>
            </w:r>
          </w:p>
          <w:p w14:paraId="33399183" w14:textId="62FC3807" w:rsidR="00581452" w:rsidRDefault="00581452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with</w:t>
            </w:r>
            <w:r w:rsidR="002F0FC6">
              <w:rPr>
                <w:rFonts w:ascii="Arial" w:hAnsi="Arial" w:cs="Arial"/>
                <w:sz w:val="24"/>
              </w:rPr>
              <w:t xml:space="preserve"> senior managers and officials</w:t>
            </w:r>
          </w:p>
          <w:p w14:paraId="42902F66" w14:textId="215FFB89" w:rsidR="00581452" w:rsidRDefault="002F0FC6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Carrying out research</w:t>
            </w:r>
          </w:p>
          <w:p w14:paraId="3077299B" w14:textId="2FA677AF" w:rsidR="00581452" w:rsidRDefault="002F0FC6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Analysing and presenting data</w:t>
            </w:r>
          </w:p>
          <w:p w14:paraId="6683F912" w14:textId="7BDA6BA3" w:rsidR="00581452" w:rsidRDefault="002F0FC6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Organising events, </w:t>
            </w:r>
            <w:r w:rsidR="00581452">
              <w:rPr>
                <w:rFonts w:ascii="Arial" w:hAnsi="Arial" w:cs="Arial"/>
                <w:sz w:val="24"/>
              </w:rPr>
              <w:t xml:space="preserve">forums and </w:t>
            </w:r>
            <w:r w:rsidR="00385C5A">
              <w:rPr>
                <w:rFonts w:ascii="Arial" w:hAnsi="Arial" w:cs="Arial"/>
                <w:sz w:val="24"/>
              </w:rPr>
              <w:t>meetings</w:t>
            </w:r>
            <w:r w:rsidR="00581452">
              <w:rPr>
                <w:rFonts w:ascii="Arial" w:hAnsi="Arial" w:cs="Arial"/>
                <w:sz w:val="24"/>
              </w:rPr>
              <w:t xml:space="preserve"> </w:t>
            </w:r>
          </w:p>
          <w:p w14:paraId="6FF7189A" w14:textId="778E3C61" w:rsidR="00581452" w:rsidRDefault="00581452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Attending and recoding accurate a</w:t>
            </w:r>
            <w:r w:rsidR="002F0FC6">
              <w:rPr>
                <w:rFonts w:ascii="Arial" w:hAnsi="Arial" w:cs="Arial"/>
                <w:sz w:val="24"/>
              </w:rPr>
              <w:t>nd concise minutes of meetings</w:t>
            </w:r>
          </w:p>
          <w:p w14:paraId="7577CFD1" w14:textId="38AB1A1A" w:rsidR="00581452" w:rsidRPr="006C1761" w:rsidRDefault="00581452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Diary manage</w:t>
            </w:r>
            <w:r w:rsidR="002F0FC6">
              <w:rPr>
                <w:rFonts w:ascii="Arial" w:hAnsi="Arial" w:cs="Arial"/>
                <w:sz w:val="24"/>
              </w:rPr>
              <w:t>ment</w:t>
            </w:r>
          </w:p>
        </w:tc>
        <w:tc>
          <w:tcPr>
            <w:tcW w:w="2186" w:type="dxa"/>
          </w:tcPr>
          <w:p w14:paraId="106C7925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Application form</w:t>
            </w:r>
          </w:p>
          <w:p w14:paraId="65F22226" w14:textId="77777777" w:rsidR="000A4DBB" w:rsidRPr="00024A67" w:rsidRDefault="000A4DBB" w:rsidP="00A351FF">
            <w:pPr>
              <w:rPr>
                <w:rFonts w:ascii="Arial" w:hAnsi="Arial" w:cs="Arial"/>
                <w:sz w:val="24"/>
              </w:rPr>
            </w:pPr>
          </w:p>
        </w:tc>
      </w:tr>
      <w:tr w:rsidR="000A4DBB" w14:paraId="79A7F989" w14:textId="77777777" w:rsidTr="000D35DE">
        <w:tc>
          <w:tcPr>
            <w:tcW w:w="1728" w:type="dxa"/>
          </w:tcPr>
          <w:p w14:paraId="5DE2FACD" w14:textId="30BF4318" w:rsidR="000A4DBB" w:rsidRPr="00024A67" w:rsidRDefault="000A4DBB" w:rsidP="00F225BD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Knowledge and skills</w:t>
            </w:r>
          </w:p>
        </w:tc>
        <w:tc>
          <w:tcPr>
            <w:tcW w:w="5580" w:type="dxa"/>
          </w:tcPr>
          <w:p w14:paraId="67BC76E4" w14:textId="77777777" w:rsidR="000A4DBB" w:rsidRDefault="000A4DBB" w:rsidP="000A4DBB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Excellent </w:t>
            </w:r>
            <w:r w:rsidRPr="00CD78E0">
              <w:rPr>
                <w:rFonts w:ascii="Arial" w:hAnsi="Arial" w:cs="Arial"/>
                <w:sz w:val="24"/>
              </w:rPr>
              <w:t>communication and presentation skills</w:t>
            </w:r>
          </w:p>
          <w:p w14:paraId="0BF9B5B3" w14:textId="77777777" w:rsidR="00F225BD" w:rsidRDefault="00390637" w:rsidP="000A4DBB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 standards of written English</w:t>
            </w:r>
          </w:p>
          <w:p w14:paraId="442A02A9" w14:textId="30BADE95" w:rsidR="000A4DBB" w:rsidRDefault="000A4DBB" w:rsidP="000A4DBB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hAnsi="Arial" w:cs="Arial"/>
                <w:sz w:val="24"/>
              </w:rPr>
            </w:pPr>
            <w:r w:rsidRPr="00CE6FA6">
              <w:rPr>
                <w:rFonts w:ascii="Arial" w:hAnsi="Arial" w:cs="Arial"/>
                <w:sz w:val="24"/>
              </w:rPr>
              <w:t>Excellent customer</w:t>
            </w:r>
            <w:r w:rsidR="00A351FF">
              <w:rPr>
                <w:rFonts w:ascii="Arial" w:hAnsi="Arial" w:cs="Arial"/>
                <w:sz w:val="24"/>
              </w:rPr>
              <w:t xml:space="preserve"> </w:t>
            </w:r>
            <w:r w:rsidRPr="00CE6FA6">
              <w:rPr>
                <w:rFonts w:ascii="Arial" w:hAnsi="Arial" w:cs="Arial"/>
                <w:sz w:val="24"/>
              </w:rPr>
              <w:t xml:space="preserve"> services skills</w:t>
            </w:r>
          </w:p>
          <w:p w14:paraId="1AB4F493" w14:textId="0602A00D" w:rsidR="00581452" w:rsidRPr="00CE6FA6" w:rsidRDefault="00581452" w:rsidP="000A4DBB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utilise a full range of standar</w:t>
            </w:r>
            <w:r w:rsidR="002F0FC6">
              <w:rPr>
                <w:rFonts w:ascii="Arial" w:hAnsi="Arial" w:cs="Arial"/>
                <w:sz w:val="24"/>
              </w:rPr>
              <w:t>d office IT software/ packages</w:t>
            </w:r>
          </w:p>
          <w:p w14:paraId="3B4F0786" w14:textId="77777777" w:rsidR="00677767" w:rsidRDefault="00677767" w:rsidP="0062561F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Organisational skills</w:t>
            </w:r>
          </w:p>
          <w:p w14:paraId="61E063DD" w14:textId="77777777" w:rsidR="00581452" w:rsidRPr="0062561F" w:rsidRDefault="00581452" w:rsidP="0062561F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Prioritising workloads</w:t>
            </w:r>
          </w:p>
          <w:p w14:paraId="7863FA5C" w14:textId="77777777" w:rsidR="00677767" w:rsidRDefault="00677767" w:rsidP="000A4DBB">
            <w:pPr>
              <w:pStyle w:val="ListParagraph"/>
              <w:numPr>
                <w:ilvl w:val="0"/>
                <w:numId w:val="7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Building networks and relationships</w:t>
            </w:r>
          </w:p>
          <w:p w14:paraId="2E889CE6" w14:textId="77777777" w:rsidR="000A4DBB" w:rsidRPr="000A4DBB" w:rsidRDefault="000A4DBB" w:rsidP="000A4D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</w:tcPr>
          <w:p w14:paraId="49F7F899" w14:textId="6C4B48E6" w:rsidR="000A4DBB" w:rsidRPr="00581452" w:rsidRDefault="00581452" w:rsidP="005814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support colleagues in the use of standard</w:t>
            </w:r>
            <w:r w:rsidR="002F0FC6">
              <w:rPr>
                <w:rFonts w:ascii="Arial" w:hAnsi="Arial" w:cs="Arial"/>
                <w:sz w:val="24"/>
              </w:rPr>
              <w:t xml:space="preserve"> office IT software/ packages</w:t>
            </w:r>
          </w:p>
        </w:tc>
        <w:tc>
          <w:tcPr>
            <w:tcW w:w="2186" w:type="dxa"/>
          </w:tcPr>
          <w:p w14:paraId="755E992B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Interview</w:t>
            </w:r>
          </w:p>
          <w:p w14:paraId="49270998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Test</w:t>
            </w:r>
          </w:p>
        </w:tc>
      </w:tr>
      <w:tr w:rsidR="000A4DBB" w14:paraId="737620A6" w14:textId="77777777" w:rsidTr="000D35DE">
        <w:tc>
          <w:tcPr>
            <w:tcW w:w="1728" w:type="dxa"/>
          </w:tcPr>
          <w:p w14:paraId="3C1CFD7F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lastRenderedPageBreak/>
              <w:t>Personal Qualities</w:t>
            </w:r>
          </w:p>
        </w:tc>
        <w:tc>
          <w:tcPr>
            <w:tcW w:w="5580" w:type="dxa"/>
          </w:tcPr>
          <w:p w14:paraId="3F35CD60" w14:textId="77777777" w:rsidR="000A4DBB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  <w:sz w:val="24"/>
              </w:rPr>
            </w:pPr>
            <w:r w:rsidRPr="00CD78E0">
              <w:rPr>
                <w:rFonts w:ascii="Arial" w:hAnsi="Arial" w:cs="Arial"/>
                <w:sz w:val="24"/>
              </w:rPr>
              <w:t>Proactive ‘self-starter’</w:t>
            </w:r>
          </w:p>
          <w:p w14:paraId="0E14A65B" w14:textId="77777777" w:rsidR="000A4DBB" w:rsidRPr="00FC7C8C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  <w:sz w:val="24"/>
              </w:rPr>
            </w:pPr>
            <w:r w:rsidRPr="00FC7C8C">
              <w:rPr>
                <w:rFonts w:ascii="Arial" w:hAnsi="Arial" w:cs="Arial"/>
                <w:sz w:val="24"/>
              </w:rPr>
              <w:t>Flexible to respond to changing commitments and deadlines</w:t>
            </w:r>
          </w:p>
          <w:p w14:paraId="493EB9AA" w14:textId="77777777" w:rsidR="000A4DBB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  <w:sz w:val="24"/>
              </w:rPr>
            </w:pPr>
            <w:r w:rsidRPr="00CD78E0">
              <w:rPr>
                <w:rFonts w:ascii="Arial" w:hAnsi="Arial" w:cs="Arial"/>
                <w:sz w:val="24"/>
              </w:rPr>
              <w:t xml:space="preserve">Ability to work on own initiative </w:t>
            </w:r>
            <w:r w:rsidR="0062561F">
              <w:rPr>
                <w:rFonts w:ascii="Arial" w:hAnsi="Arial" w:cs="Arial"/>
                <w:sz w:val="24"/>
              </w:rPr>
              <w:t>and prioritise workload</w:t>
            </w:r>
          </w:p>
          <w:p w14:paraId="066588FA" w14:textId="77777777" w:rsidR="00FF084A" w:rsidRPr="00CD78E0" w:rsidRDefault="00FF084A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work as part of a team to achieve objectives</w:t>
            </w:r>
          </w:p>
          <w:p w14:paraId="0044869D" w14:textId="77777777" w:rsidR="000A4DBB" w:rsidRPr="00CD78E0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Political sensitivity and astuteness</w:t>
            </w:r>
          </w:p>
          <w:p w14:paraId="5FECD374" w14:textId="77777777" w:rsidR="000A4DBB" w:rsidRPr="005113FF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diversity and racial equality</w:t>
            </w:r>
          </w:p>
          <w:p w14:paraId="1B78FF9B" w14:textId="77777777" w:rsidR="000A4DBB" w:rsidRPr="00CD78E0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continuous professional development</w:t>
            </w:r>
          </w:p>
        </w:tc>
        <w:tc>
          <w:tcPr>
            <w:tcW w:w="4680" w:type="dxa"/>
          </w:tcPr>
          <w:p w14:paraId="0BF2A5D8" w14:textId="77777777" w:rsidR="000A4DBB" w:rsidRPr="00024A67" w:rsidRDefault="000A4DBB" w:rsidP="000D35DE">
            <w:pPr>
              <w:ind w:left="507" w:hanging="426"/>
              <w:rPr>
                <w:rFonts w:ascii="Arial" w:hAnsi="Arial" w:cs="Arial"/>
                <w:sz w:val="24"/>
              </w:rPr>
            </w:pPr>
          </w:p>
        </w:tc>
        <w:tc>
          <w:tcPr>
            <w:tcW w:w="2186" w:type="dxa"/>
          </w:tcPr>
          <w:p w14:paraId="76D0FC59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  <w:r w:rsidRPr="00024A67">
              <w:rPr>
                <w:rFonts w:ascii="Arial" w:hAnsi="Arial" w:cs="Arial"/>
                <w:sz w:val="24"/>
              </w:rPr>
              <w:t>Interview</w:t>
            </w:r>
          </w:p>
          <w:p w14:paraId="4A6DDAF7" w14:textId="77777777" w:rsidR="000A4DBB" w:rsidRPr="00024A67" w:rsidRDefault="000A4DBB" w:rsidP="000D35D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CF883A" w14:textId="77777777" w:rsidR="000A4DBB" w:rsidRDefault="000A4DBB" w:rsidP="00945FAC">
      <w:pPr>
        <w:rPr>
          <w:rFonts w:ascii="Arial" w:hAnsi="Arial" w:cs="Arial"/>
          <w:sz w:val="24"/>
          <w:szCs w:val="24"/>
        </w:rPr>
      </w:pPr>
    </w:p>
    <w:sectPr w:rsidR="000A4DBB" w:rsidSect="009E4A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748E" w14:textId="77777777" w:rsidR="00295A25" w:rsidRDefault="00295A25" w:rsidP="001500B6">
      <w:pPr>
        <w:spacing w:after="0" w:line="240" w:lineRule="auto"/>
      </w:pPr>
      <w:r>
        <w:separator/>
      </w:r>
    </w:p>
  </w:endnote>
  <w:endnote w:type="continuationSeparator" w:id="0">
    <w:p w14:paraId="0F4DCC73" w14:textId="77777777" w:rsidR="00295A25" w:rsidRDefault="00295A25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67C4" w14:textId="77777777" w:rsidR="00EB4F07" w:rsidRDefault="00EB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0FB2" w14:textId="77777777" w:rsidR="00EB4F07" w:rsidRDefault="00EB4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6E66" w14:textId="77777777" w:rsidR="00EB4F07" w:rsidRDefault="00EB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C76C" w14:textId="77777777" w:rsidR="00295A25" w:rsidRDefault="00295A25" w:rsidP="001500B6">
      <w:pPr>
        <w:spacing w:after="0" w:line="240" w:lineRule="auto"/>
      </w:pPr>
      <w:r>
        <w:separator/>
      </w:r>
    </w:p>
  </w:footnote>
  <w:footnote w:type="continuationSeparator" w:id="0">
    <w:p w14:paraId="1DFFCE52" w14:textId="77777777" w:rsidR="00295A25" w:rsidRDefault="00295A25" w:rsidP="001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77AD" w14:textId="77777777" w:rsidR="00EB4F07" w:rsidRDefault="00EB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A36B" w14:textId="77777777" w:rsidR="00EB4F07" w:rsidRDefault="00EB4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3D29" w14:textId="77777777" w:rsidR="00EB4F07" w:rsidRDefault="00EB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262"/>
    <w:multiLevelType w:val="hybridMultilevel"/>
    <w:tmpl w:val="B42A1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4F5B"/>
    <w:multiLevelType w:val="hybridMultilevel"/>
    <w:tmpl w:val="5A76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1667"/>
    <w:multiLevelType w:val="hybridMultilevel"/>
    <w:tmpl w:val="5616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91E55"/>
    <w:multiLevelType w:val="hybridMultilevel"/>
    <w:tmpl w:val="CB84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1D53"/>
    <w:multiLevelType w:val="hybridMultilevel"/>
    <w:tmpl w:val="6042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0CD9"/>
    <w:multiLevelType w:val="hybridMultilevel"/>
    <w:tmpl w:val="EB665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A76"/>
    <w:multiLevelType w:val="hybridMultilevel"/>
    <w:tmpl w:val="DA6E5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DA"/>
    <w:rsid w:val="0002645A"/>
    <w:rsid w:val="0007165C"/>
    <w:rsid w:val="00096C39"/>
    <w:rsid w:val="000A4DBB"/>
    <w:rsid w:val="000E6016"/>
    <w:rsid w:val="00134E3A"/>
    <w:rsid w:val="001500B6"/>
    <w:rsid w:val="00170205"/>
    <w:rsid w:val="001D51D8"/>
    <w:rsid w:val="002702E6"/>
    <w:rsid w:val="00281D3D"/>
    <w:rsid w:val="00295A25"/>
    <w:rsid w:val="002F0FC6"/>
    <w:rsid w:val="002F7D95"/>
    <w:rsid w:val="002F7F9B"/>
    <w:rsid w:val="00304365"/>
    <w:rsid w:val="003216FA"/>
    <w:rsid w:val="00331FE1"/>
    <w:rsid w:val="00366AC0"/>
    <w:rsid w:val="00385C5A"/>
    <w:rsid w:val="00390637"/>
    <w:rsid w:val="003A46DF"/>
    <w:rsid w:val="00411D42"/>
    <w:rsid w:val="00424E00"/>
    <w:rsid w:val="004710D5"/>
    <w:rsid w:val="004B3A3D"/>
    <w:rsid w:val="004C464A"/>
    <w:rsid w:val="004D229D"/>
    <w:rsid w:val="004E51FA"/>
    <w:rsid w:val="00581452"/>
    <w:rsid w:val="005902BF"/>
    <w:rsid w:val="005925D4"/>
    <w:rsid w:val="005B5047"/>
    <w:rsid w:val="005F5631"/>
    <w:rsid w:val="00607506"/>
    <w:rsid w:val="0062561F"/>
    <w:rsid w:val="0063035C"/>
    <w:rsid w:val="00677767"/>
    <w:rsid w:val="00691BFD"/>
    <w:rsid w:val="006A6891"/>
    <w:rsid w:val="00783DC1"/>
    <w:rsid w:val="007A5357"/>
    <w:rsid w:val="00850A1C"/>
    <w:rsid w:val="008F3FF1"/>
    <w:rsid w:val="0090483E"/>
    <w:rsid w:val="00945FAC"/>
    <w:rsid w:val="00947802"/>
    <w:rsid w:val="00953743"/>
    <w:rsid w:val="009723E9"/>
    <w:rsid w:val="00993064"/>
    <w:rsid w:val="009E4A27"/>
    <w:rsid w:val="00A351FF"/>
    <w:rsid w:val="00A64ACC"/>
    <w:rsid w:val="00A67243"/>
    <w:rsid w:val="00AA714D"/>
    <w:rsid w:val="00B35587"/>
    <w:rsid w:val="00B404DA"/>
    <w:rsid w:val="00B63C2B"/>
    <w:rsid w:val="00BA01F4"/>
    <w:rsid w:val="00BA1E0C"/>
    <w:rsid w:val="00BC170F"/>
    <w:rsid w:val="00BD465A"/>
    <w:rsid w:val="00BF1998"/>
    <w:rsid w:val="00BF5C26"/>
    <w:rsid w:val="00C02EAC"/>
    <w:rsid w:val="00C14485"/>
    <w:rsid w:val="00CD536C"/>
    <w:rsid w:val="00CF5F89"/>
    <w:rsid w:val="00D30DDA"/>
    <w:rsid w:val="00D461F1"/>
    <w:rsid w:val="00D950BF"/>
    <w:rsid w:val="00DC6043"/>
    <w:rsid w:val="00DF7BC1"/>
    <w:rsid w:val="00E154C1"/>
    <w:rsid w:val="00E91F56"/>
    <w:rsid w:val="00E966CB"/>
    <w:rsid w:val="00EA1AAB"/>
    <w:rsid w:val="00EB4F07"/>
    <w:rsid w:val="00EF633D"/>
    <w:rsid w:val="00F225BD"/>
    <w:rsid w:val="00FB363C"/>
    <w:rsid w:val="00FB4660"/>
    <w:rsid w:val="00FB469F"/>
    <w:rsid w:val="00FB7B47"/>
    <w:rsid w:val="00FE3BB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2BA829"/>
  <w15:docId w15:val="{92A46137-0ADE-4790-BD20-D75A7308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B6"/>
  </w:style>
  <w:style w:type="paragraph" w:styleId="Footer">
    <w:name w:val="footer"/>
    <w:basedOn w:val="Normal"/>
    <w:link w:val="Foot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B6"/>
  </w:style>
  <w:style w:type="paragraph" w:styleId="BalloonText">
    <w:name w:val="Balloon Text"/>
    <w:basedOn w:val="Normal"/>
    <w:link w:val="BalloonTextChar"/>
    <w:uiPriority w:val="99"/>
    <w:semiHidden/>
    <w:unhideWhenUsed/>
    <w:rsid w:val="004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29D9-E389-4981-82EF-91DDA0C9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9194D-E876-4CAD-9EE4-46A9A68E7B1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BFECF4-E7C6-4A1E-8E14-3B4BF0C94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A4250-5E1C-4929-9176-928FAE0F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Lucy Naylor</cp:lastModifiedBy>
  <cp:revision>2</cp:revision>
  <dcterms:created xsi:type="dcterms:W3CDTF">2022-01-04T15:17:00Z</dcterms:created>
  <dcterms:modified xsi:type="dcterms:W3CDTF">2022-01-04T15:17:00Z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