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1261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17C3A" w14:paraId="06A08395" w14:textId="77777777" w:rsidTr="00817C3A">
        <w:tc>
          <w:tcPr>
            <w:tcW w:w="8296" w:type="dxa"/>
            <w:shd w:val="clear" w:color="auto" w:fill="D5DCE4" w:themeFill="text2" w:themeFillTint="33"/>
          </w:tcPr>
          <w:p w14:paraId="0F440FB9" w14:textId="77777777" w:rsidR="00817C3A" w:rsidRPr="009B10C0" w:rsidRDefault="00817C3A" w:rsidP="00817C3A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  <w:r w:rsidRPr="009B10C0">
              <w:rPr>
                <w:rFonts w:ascii="Arial" w:hAnsi="Arial" w:cs="Arial"/>
                <w:b/>
                <w:sz w:val="24"/>
                <w:szCs w:val="24"/>
              </w:rPr>
              <w:t>Funding Criteria</w:t>
            </w:r>
          </w:p>
          <w:p w14:paraId="411BF75C" w14:textId="77777777" w:rsidR="00817C3A" w:rsidRPr="009B10C0" w:rsidRDefault="00817C3A" w:rsidP="00817C3A">
            <w:pPr>
              <w:numPr>
                <w:ilvl w:val="0"/>
                <w:numId w:val="1"/>
              </w:numPr>
              <w:shd w:val="clear" w:color="auto" w:fill="D5DCE4" w:themeFill="text2" w:themeFillTint="33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"/>
              </w:rPr>
            </w:pPr>
            <w:r w:rsidRPr="009B10C0">
              <w:rPr>
                <w:rFonts w:ascii="Arial" w:eastAsia="Times New Roman" w:hAnsi="Arial" w:cs="Arial"/>
                <w:lang w:val="en"/>
              </w:rPr>
              <w:t>Funded projects must contribute to crime prevention, reduction or community safety in the local area.</w:t>
            </w:r>
          </w:p>
          <w:p w14:paraId="765715B9" w14:textId="77777777" w:rsidR="00817C3A" w:rsidRPr="009B10C0" w:rsidRDefault="00817C3A" w:rsidP="00817C3A">
            <w:pPr>
              <w:numPr>
                <w:ilvl w:val="0"/>
                <w:numId w:val="1"/>
              </w:numPr>
              <w:shd w:val="clear" w:color="auto" w:fill="D5DCE4" w:themeFill="text2" w:themeFillTint="33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"/>
              </w:rPr>
            </w:pPr>
            <w:r w:rsidRPr="009B10C0">
              <w:rPr>
                <w:rFonts w:ascii="Arial" w:eastAsia="Times New Roman" w:hAnsi="Arial" w:cs="Arial"/>
                <w:lang w:val="en"/>
              </w:rPr>
              <w:t>Groups and organisations must be properly constituted and have a separate bank account with at least two signatories in to which we can pay the funds.  If there is no dedicated group/organisation bank account, an umbrella organisation may take responsibility for the financial transactions.</w:t>
            </w:r>
          </w:p>
          <w:p w14:paraId="05E95219" w14:textId="77777777" w:rsidR="00817C3A" w:rsidRPr="009B10C0" w:rsidRDefault="00817C3A" w:rsidP="00817C3A">
            <w:pPr>
              <w:numPr>
                <w:ilvl w:val="0"/>
                <w:numId w:val="1"/>
              </w:numPr>
              <w:shd w:val="clear" w:color="auto" w:fill="D5DCE4" w:themeFill="text2" w:themeFillTint="33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"/>
              </w:rPr>
            </w:pPr>
            <w:r w:rsidRPr="009B10C0">
              <w:rPr>
                <w:rFonts w:ascii="Arial" w:eastAsia="Times New Roman" w:hAnsi="Arial" w:cs="Arial"/>
                <w:lang w:val="en"/>
              </w:rPr>
              <w:t>A group does not need to be based in the community where the project is run, but the project must be of direct benefit to the residents / priorities of that area.</w:t>
            </w:r>
          </w:p>
          <w:p w14:paraId="62FF2E2B" w14:textId="77777777" w:rsidR="00817C3A" w:rsidRPr="009B10C0" w:rsidRDefault="00817C3A" w:rsidP="00817C3A">
            <w:pPr>
              <w:numPr>
                <w:ilvl w:val="0"/>
                <w:numId w:val="1"/>
              </w:numPr>
              <w:shd w:val="clear" w:color="auto" w:fill="D5DCE4" w:themeFill="text2" w:themeFillTint="33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"/>
              </w:rPr>
            </w:pPr>
            <w:r w:rsidRPr="009B10C0">
              <w:rPr>
                <w:rFonts w:ascii="Arial" w:eastAsia="Times New Roman" w:hAnsi="Arial" w:cs="Arial"/>
                <w:lang w:val="en"/>
              </w:rPr>
              <w:t>The maximum value per grant is £5,000.</w:t>
            </w:r>
          </w:p>
          <w:p w14:paraId="729B2473" w14:textId="77777777" w:rsidR="00817C3A" w:rsidRPr="009B10C0" w:rsidRDefault="00817C3A" w:rsidP="00817C3A">
            <w:pPr>
              <w:numPr>
                <w:ilvl w:val="0"/>
                <w:numId w:val="1"/>
              </w:numPr>
              <w:shd w:val="clear" w:color="auto" w:fill="D5DCE4" w:themeFill="text2" w:themeFillTint="33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"/>
              </w:rPr>
            </w:pPr>
            <w:r w:rsidRPr="009B10C0">
              <w:rPr>
                <w:rFonts w:ascii="Arial" w:eastAsia="Times New Roman" w:hAnsi="Arial" w:cs="Arial"/>
                <w:lang w:val="en"/>
              </w:rPr>
              <w:t>We do not fund individual requests for funding or sponsorship, for example sponsored walks. </w:t>
            </w:r>
          </w:p>
          <w:p w14:paraId="44D24125" w14:textId="7D0A2180" w:rsidR="00817C3A" w:rsidRPr="009B10C0" w:rsidRDefault="00817C3A" w:rsidP="00817C3A">
            <w:pPr>
              <w:numPr>
                <w:ilvl w:val="0"/>
                <w:numId w:val="1"/>
              </w:numPr>
              <w:shd w:val="clear" w:color="auto" w:fill="D5DCE4" w:themeFill="text2" w:themeFillTint="33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"/>
              </w:rPr>
            </w:pPr>
            <w:r w:rsidRPr="009B10C0">
              <w:rPr>
                <w:rFonts w:ascii="Arial" w:eastAsia="Times New Roman" w:hAnsi="Arial" w:cs="Arial"/>
                <w:lang w:val="en"/>
              </w:rPr>
              <w:t xml:space="preserve">You may include revenue items where this is essential to the running of a time limited project. </w:t>
            </w:r>
          </w:p>
          <w:p w14:paraId="08B421D1" w14:textId="5A873610" w:rsidR="00817C3A" w:rsidRPr="009B10C0" w:rsidRDefault="00817C3A" w:rsidP="00817C3A">
            <w:pPr>
              <w:numPr>
                <w:ilvl w:val="0"/>
                <w:numId w:val="1"/>
              </w:numPr>
              <w:shd w:val="clear" w:color="auto" w:fill="D5DCE4" w:themeFill="text2" w:themeFillTint="33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"/>
              </w:rPr>
            </w:pPr>
            <w:r w:rsidRPr="009B10C0">
              <w:rPr>
                <w:rFonts w:ascii="Arial" w:eastAsia="Times New Roman" w:hAnsi="Arial" w:cs="Arial"/>
                <w:lang w:val="en"/>
              </w:rPr>
              <w:t>Security improvements to</w:t>
            </w:r>
            <w:r w:rsidR="00A74B35">
              <w:rPr>
                <w:rFonts w:ascii="Arial" w:eastAsia="Times New Roman" w:hAnsi="Arial" w:cs="Arial"/>
                <w:lang w:val="en"/>
              </w:rPr>
              <w:t xml:space="preserve"> community</w:t>
            </w:r>
            <w:r w:rsidRPr="009B10C0">
              <w:rPr>
                <w:rFonts w:ascii="Arial" w:eastAsia="Times New Roman" w:hAnsi="Arial" w:cs="Arial"/>
                <w:lang w:val="en"/>
              </w:rPr>
              <w:t xml:space="preserve"> buildings or locations may be considered if it can </w:t>
            </w:r>
            <w:r w:rsidR="00B33006">
              <w:rPr>
                <w:rFonts w:ascii="Arial" w:eastAsia="Times New Roman" w:hAnsi="Arial" w:cs="Arial"/>
                <w:lang w:val="en"/>
              </w:rPr>
              <w:t>clearly</w:t>
            </w:r>
            <w:r w:rsidRPr="009B10C0">
              <w:rPr>
                <w:rFonts w:ascii="Arial" w:eastAsia="Times New Roman" w:hAnsi="Arial" w:cs="Arial"/>
                <w:lang w:val="en"/>
              </w:rPr>
              <w:t xml:space="preserve"> demonstrate to </w:t>
            </w:r>
            <w:r w:rsidR="00B33006">
              <w:rPr>
                <w:rFonts w:ascii="Arial" w:eastAsia="Times New Roman" w:hAnsi="Arial" w:cs="Arial"/>
                <w:lang w:val="en"/>
              </w:rPr>
              <w:t xml:space="preserve">provide security for a community asset. </w:t>
            </w:r>
          </w:p>
          <w:p w14:paraId="5119FB89" w14:textId="0A993C42" w:rsidR="00817C3A" w:rsidRPr="009B10C0" w:rsidRDefault="00817C3A" w:rsidP="00817C3A">
            <w:pPr>
              <w:numPr>
                <w:ilvl w:val="0"/>
                <w:numId w:val="1"/>
              </w:numPr>
              <w:shd w:val="clear" w:color="auto" w:fill="D5DCE4" w:themeFill="text2" w:themeFillTint="33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lang w:val="en"/>
              </w:rPr>
            </w:pPr>
            <w:r w:rsidRPr="009B10C0">
              <w:rPr>
                <w:rFonts w:ascii="Arial" w:hAnsi="Arial" w:cs="Arial"/>
                <w:b/>
                <w:bCs/>
                <w:iCs/>
              </w:rPr>
              <w:t xml:space="preserve">Wages/salaries of existing employees </w:t>
            </w:r>
            <w:r w:rsidRPr="009B10C0">
              <w:rPr>
                <w:rFonts w:ascii="Arial" w:hAnsi="Arial" w:cs="Arial"/>
                <w:b/>
                <w:bCs/>
                <w:iCs/>
                <w:u w:val="single"/>
              </w:rPr>
              <w:t>cannot</w:t>
            </w:r>
            <w:r w:rsidRPr="009B10C0">
              <w:rPr>
                <w:rFonts w:ascii="Arial" w:hAnsi="Arial" w:cs="Arial"/>
                <w:b/>
                <w:bCs/>
                <w:iCs/>
              </w:rPr>
              <w:t xml:space="preserve"> be claimed for via this fund.</w:t>
            </w:r>
          </w:p>
          <w:p w14:paraId="6CD3A177" w14:textId="2BD112C3" w:rsidR="00817C3A" w:rsidRPr="009B10C0" w:rsidRDefault="00817C3A" w:rsidP="00817C3A">
            <w:pPr>
              <w:numPr>
                <w:ilvl w:val="0"/>
                <w:numId w:val="1"/>
              </w:numPr>
              <w:shd w:val="clear" w:color="auto" w:fill="D5DCE4" w:themeFill="text2" w:themeFillTint="33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"/>
              </w:rPr>
            </w:pPr>
            <w:r w:rsidRPr="009B10C0">
              <w:rPr>
                <w:rFonts w:ascii="Arial" w:eastAsia="Times New Roman" w:hAnsi="Arial" w:cs="Arial"/>
                <w:lang w:val="en"/>
              </w:rPr>
              <w:t>We do not require match funding, but will look favourably on projects which contribute additional funds.</w:t>
            </w:r>
          </w:p>
          <w:p w14:paraId="0276408B" w14:textId="5FE8B239" w:rsidR="00817C3A" w:rsidRPr="009B10C0" w:rsidRDefault="00817C3A" w:rsidP="00817C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9B10C0">
              <w:rPr>
                <w:rFonts w:ascii="Arial" w:hAnsi="Arial" w:cs="Arial"/>
              </w:rPr>
              <w:t>We cannot fund the purchase of assets that will provide long term benefits to a private company or individual rather than to the community.</w:t>
            </w:r>
          </w:p>
          <w:p w14:paraId="55FB54D5" w14:textId="6DB360D8" w:rsidR="00817C3A" w:rsidRPr="009B10C0" w:rsidRDefault="00817C3A" w:rsidP="00817C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9B10C0">
              <w:rPr>
                <w:rFonts w:ascii="Arial" w:hAnsi="Arial" w:cs="Arial"/>
              </w:rPr>
              <w:t>Safeguarding: if the project involves children or vulnerable adults, the organisation must have sufficient safeguarding procedures in place.  The safeguarding measures should be proportionate to the risk involved.</w:t>
            </w:r>
            <w:bookmarkStart w:id="0" w:name="_GoBack"/>
            <w:bookmarkEnd w:id="0"/>
          </w:p>
          <w:p w14:paraId="25F24C24" w14:textId="77777777" w:rsidR="00817C3A" w:rsidRPr="009B10C0" w:rsidRDefault="00817C3A" w:rsidP="00817C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9B10C0">
              <w:rPr>
                <w:rFonts w:ascii="Arial" w:hAnsi="Arial" w:cs="Arial"/>
              </w:rPr>
              <w:t>Funding will not be provided for an organisation or project to make payments to itself for the hire of accommodation or facilities.</w:t>
            </w:r>
          </w:p>
          <w:p w14:paraId="5B5FD5F8" w14:textId="77777777" w:rsidR="00817C3A" w:rsidRPr="008E001A" w:rsidRDefault="00817C3A" w:rsidP="00817C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9B10C0">
              <w:rPr>
                <w:rFonts w:ascii="Arial" w:hAnsi="Arial" w:cs="Arial"/>
              </w:rPr>
              <w:t>Funding cannot be used to make payments to members of the committee of the organisation/group unless this is essential to the success of the project and pre-agreed by West Midlands Police partnership team</w:t>
            </w:r>
            <w:r w:rsidRPr="004B0423">
              <w:rPr>
                <w:rFonts w:ascii="Arial" w:hAnsi="Arial" w:cs="Arial"/>
              </w:rPr>
              <w:t>.</w:t>
            </w:r>
          </w:p>
        </w:tc>
      </w:tr>
    </w:tbl>
    <w:p w14:paraId="3D1909B3" w14:textId="0862786F" w:rsidR="00301889" w:rsidRDefault="00D50AE4" w:rsidP="00D50AE4">
      <w:pPr>
        <w:jc w:val="right"/>
      </w:pPr>
      <w:r>
        <w:rPr>
          <w:rFonts w:eastAsia="Calibri" w:cs="Times New Roman"/>
          <w:noProof/>
        </w:rPr>
        <w:drawing>
          <wp:inline distT="0" distB="0" distL="0" distR="0" wp14:anchorId="3689EC0E" wp14:editId="6431A9E7">
            <wp:extent cx="2276475" cy="7524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2E003" w14:textId="1D48BAF1" w:rsidR="009B10C0" w:rsidRDefault="009B10C0" w:rsidP="00D50AE4">
      <w:pPr>
        <w:jc w:val="right"/>
      </w:pPr>
    </w:p>
    <w:p w14:paraId="0A387FF4" w14:textId="3491634C" w:rsidR="009B10C0" w:rsidRDefault="009B10C0" w:rsidP="00D50AE4">
      <w:pPr>
        <w:jc w:val="right"/>
      </w:pPr>
    </w:p>
    <w:p w14:paraId="489B222A" w14:textId="77777777" w:rsidR="009B10C0" w:rsidRDefault="009B10C0" w:rsidP="00D50AE4">
      <w:pPr>
        <w:jc w:val="right"/>
      </w:pPr>
    </w:p>
    <w:p w14:paraId="0495F278" w14:textId="77777777" w:rsidR="00D50AE4" w:rsidRDefault="00D50AE4" w:rsidP="00D50AE4">
      <w:pPr>
        <w:pStyle w:val="ListParagraph"/>
        <w:rPr>
          <w:rFonts w:ascii="Arial" w:hAnsi="Arial" w:cs="Arial"/>
        </w:rPr>
      </w:pPr>
    </w:p>
    <w:p w14:paraId="63A470D8" w14:textId="77777777" w:rsidR="00D50AE4" w:rsidRDefault="00D50AE4"/>
    <w:sectPr w:rsidR="00D50A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A15FC" w14:textId="77777777" w:rsidR="00F02B59" w:rsidRDefault="00F02B59" w:rsidP="00F02B59">
      <w:pPr>
        <w:spacing w:after="0" w:line="240" w:lineRule="auto"/>
      </w:pPr>
      <w:r>
        <w:separator/>
      </w:r>
    </w:p>
  </w:endnote>
  <w:endnote w:type="continuationSeparator" w:id="0">
    <w:p w14:paraId="247ACDF9" w14:textId="77777777" w:rsidR="00F02B59" w:rsidRDefault="00F02B59" w:rsidP="00F02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3EE6C" w14:textId="77777777" w:rsidR="00F02B59" w:rsidRDefault="00F02B59" w:rsidP="00F02B59">
      <w:pPr>
        <w:spacing w:after="0" w:line="240" w:lineRule="auto"/>
      </w:pPr>
      <w:r>
        <w:separator/>
      </w:r>
    </w:p>
  </w:footnote>
  <w:footnote w:type="continuationSeparator" w:id="0">
    <w:p w14:paraId="7CA0C032" w14:textId="77777777" w:rsidR="00F02B59" w:rsidRDefault="00F02B59" w:rsidP="00F02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570D00"/>
    <w:multiLevelType w:val="hybridMultilevel"/>
    <w:tmpl w:val="E604D8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AE4"/>
    <w:rsid w:val="00205DD4"/>
    <w:rsid w:val="00275E2A"/>
    <w:rsid w:val="00567E10"/>
    <w:rsid w:val="005C5CD7"/>
    <w:rsid w:val="00670F34"/>
    <w:rsid w:val="00674897"/>
    <w:rsid w:val="00817C3A"/>
    <w:rsid w:val="00912C64"/>
    <w:rsid w:val="00951956"/>
    <w:rsid w:val="009B10C0"/>
    <w:rsid w:val="00A5634B"/>
    <w:rsid w:val="00A607EE"/>
    <w:rsid w:val="00A74B35"/>
    <w:rsid w:val="00B22C2E"/>
    <w:rsid w:val="00B33006"/>
    <w:rsid w:val="00D50AE4"/>
    <w:rsid w:val="00DE71FC"/>
    <w:rsid w:val="00F02B59"/>
    <w:rsid w:val="00F7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6612747"/>
  <w15:docId w15:val="{5DBA8A8E-3C6B-4553-B82C-C36462C7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0AE4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0AE4"/>
    <w:pPr>
      <w:spacing w:after="0" w:line="240" w:lineRule="auto"/>
    </w:pPr>
    <w:rPr>
      <w:rFonts w:eastAsiaTheme="minorEastAsia"/>
      <w:lang w:eastAsia="en-GB"/>
    </w:rPr>
  </w:style>
  <w:style w:type="table" w:styleId="TableGrid">
    <w:name w:val="Table Grid"/>
    <w:basedOn w:val="TableNormal"/>
    <w:uiPriority w:val="39"/>
    <w:rsid w:val="00D50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0AE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956"/>
    <w:rPr>
      <w:rFonts w:ascii="Tahoma" w:eastAsiaTheme="minorEastAsia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02B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B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B59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B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2B59"/>
    <w:rPr>
      <w:rFonts w:eastAsiaTheme="minorEastAsia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3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D46B783F646499FC95B33F4BE47B8" ma:contentTypeVersion="8" ma:contentTypeDescription="Create a new document." ma:contentTypeScope="" ma:versionID="56063eee80e8d310dc1e110373b80b65">
  <xsd:schema xmlns:xsd="http://www.w3.org/2001/XMLSchema" xmlns:xs="http://www.w3.org/2001/XMLSchema" xmlns:p="http://schemas.microsoft.com/office/2006/metadata/properties" xmlns:ns3="cc058953-a0c5-46c4-ab54-a6419d56e38c" targetNamespace="http://schemas.microsoft.com/office/2006/metadata/properties" ma:root="true" ma:fieldsID="bee9177edf9689c351361214413d93f4" ns3:_="">
    <xsd:import namespace="cc058953-a0c5-46c4-ab54-a6419d56e3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58953-a0c5-46c4-ab54-a6419d56e3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827018-7619-4382-9813-D3B3A25E38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37F949-B724-4E00-AB5E-0A48A08D9635}">
  <ds:schemaRefs>
    <ds:schemaRef ds:uri="http://www.w3.org/XML/1998/namespace"/>
    <ds:schemaRef ds:uri="cc058953-a0c5-46c4-ab54-a6419d56e38c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B96A161-009B-48A0-A967-36641D45E9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058953-a0c5-46c4-ab54-a6419d56e3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1532</Characters>
  <Application>Microsoft Office Word</Application>
  <DocSecurity>4</DocSecurity>
  <Lines>36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Gabbitas</dc:creator>
  <cp:lastModifiedBy>Chelsea Lloyd</cp:lastModifiedBy>
  <cp:revision>2</cp:revision>
  <dcterms:created xsi:type="dcterms:W3CDTF">2022-04-23T19:21:00Z</dcterms:created>
  <dcterms:modified xsi:type="dcterms:W3CDTF">2022-04-23T19:21:00Z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0x0101000BCD46B783F646499FC95B33F4BE47B8</vt:lpwstr>
  </property>
</Properties>
</file>